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15F6" w14:textId="77777777" w:rsidR="00311624" w:rsidRPr="00311624" w:rsidRDefault="00311624" w:rsidP="00311624">
      <w:pPr>
        <w:spacing w:after="0" w:line="276" w:lineRule="auto"/>
        <w:rPr>
          <w:rFonts w:ascii="Times New Roman" w:eastAsia="Times New Roman" w:hAnsi="Times New Roman" w:cs="Times New Roman"/>
          <w:b/>
          <w:color w:val="00B050"/>
          <w:kern w:val="0"/>
          <w:sz w:val="56"/>
          <w:szCs w:val="56"/>
          <w14:ligatures w14:val="none"/>
        </w:rPr>
      </w:pPr>
      <w:r w:rsidRPr="00311624">
        <w:rPr>
          <w:rFonts w:ascii="Times New Roman" w:eastAsia="Times New Roman" w:hAnsi="Times New Roman" w:cs="Times New Roman"/>
          <w:b/>
          <w:noProof/>
          <w:color w:val="00B050"/>
          <w:kern w:val="0"/>
          <w:sz w:val="56"/>
          <w:szCs w:val="56"/>
          <w:lang w:eastAsia="en-GB"/>
          <w14:ligatures w14:val="none"/>
        </w:rPr>
        <w:drawing>
          <wp:anchor distT="0" distB="0" distL="114300" distR="114300" simplePos="0" relativeHeight="251666432" behindDoc="0" locked="0" layoutInCell="1" allowOverlap="1" wp14:anchorId="6344F73E" wp14:editId="0E7B42AA">
            <wp:simplePos x="0" y="0"/>
            <wp:positionH relativeFrom="margin">
              <wp:align>center</wp:align>
            </wp:positionH>
            <wp:positionV relativeFrom="margin">
              <wp:posOffset>-667909</wp:posOffset>
            </wp:positionV>
            <wp:extent cx="1628775" cy="1066800"/>
            <wp:effectExtent l="0" t="0" r="9525" b="0"/>
            <wp:wrapSquare wrapText="bothSides"/>
            <wp:docPr id="1" name="Picture 0" descr="New Good VG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Good VG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066800"/>
                    </a:xfrm>
                    <a:prstGeom prst="rect">
                      <a:avLst/>
                    </a:prstGeom>
                    <a:noFill/>
                    <a:ln>
                      <a:noFill/>
                    </a:ln>
                  </pic:spPr>
                </pic:pic>
              </a:graphicData>
            </a:graphic>
          </wp:anchor>
        </w:drawing>
      </w:r>
    </w:p>
    <w:p w14:paraId="1FD5495F" w14:textId="77777777" w:rsidR="00311624" w:rsidRPr="00311624" w:rsidRDefault="00311624" w:rsidP="00311624">
      <w:pPr>
        <w:spacing w:after="0" w:line="276" w:lineRule="auto"/>
        <w:jc w:val="center"/>
        <w:rPr>
          <w:rFonts w:ascii="Times New Roman" w:eastAsia="Times New Roman" w:hAnsi="Times New Roman" w:cs="Times New Roman"/>
          <w:b/>
          <w:color w:val="00B050"/>
          <w:kern w:val="0"/>
          <w:sz w:val="56"/>
          <w:szCs w:val="56"/>
          <w14:ligatures w14:val="none"/>
        </w:rPr>
      </w:pPr>
      <w:r w:rsidRPr="00311624">
        <w:rPr>
          <w:rFonts w:ascii="Times New Roman" w:eastAsia="Times New Roman" w:hAnsi="Times New Roman" w:cs="Times New Roman"/>
          <w:b/>
          <w:color w:val="00B050"/>
          <w:kern w:val="0"/>
          <w:sz w:val="56"/>
          <w:szCs w:val="56"/>
          <w14:ligatures w14:val="none"/>
        </w:rPr>
        <w:t>VALLEY GROWN SALADS</w:t>
      </w:r>
    </w:p>
    <w:p w14:paraId="546C9488" w14:textId="77777777" w:rsidR="00311624" w:rsidRPr="00311624" w:rsidRDefault="00311624" w:rsidP="00311624">
      <w:pPr>
        <w:spacing w:after="0" w:line="276" w:lineRule="auto"/>
        <w:jc w:val="center"/>
        <w:rPr>
          <w:rFonts w:ascii="Times New Roman" w:eastAsia="Times New Roman" w:hAnsi="Times New Roman" w:cs="Times New Roman"/>
          <w:kern w:val="0"/>
          <w:sz w:val="36"/>
          <w:szCs w:val="36"/>
          <w14:ligatures w14:val="none"/>
        </w:rPr>
      </w:pPr>
      <w:r w:rsidRPr="00311624">
        <w:rPr>
          <w:rFonts w:ascii="Times New Roman" w:eastAsia="Times New Roman" w:hAnsi="Times New Roman" w:cs="Times New Roman"/>
          <w:kern w:val="0"/>
          <w:sz w:val="36"/>
          <w:szCs w:val="36"/>
          <w14:ligatures w14:val="none"/>
        </w:rPr>
        <w:t>NAZELOW NURSERY</w:t>
      </w:r>
    </w:p>
    <w:p w14:paraId="648B0922" w14:textId="77777777" w:rsidR="00311624" w:rsidRPr="00311624" w:rsidRDefault="00311624" w:rsidP="00311624">
      <w:pPr>
        <w:spacing w:after="0" w:line="276" w:lineRule="auto"/>
        <w:jc w:val="center"/>
        <w:rPr>
          <w:rFonts w:ascii="Times New Roman" w:eastAsia="Times New Roman" w:hAnsi="Times New Roman" w:cs="Times New Roman"/>
          <w:kern w:val="0"/>
          <w:sz w:val="36"/>
          <w:szCs w:val="36"/>
          <w14:ligatures w14:val="none"/>
        </w:rPr>
      </w:pPr>
      <w:r w:rsidRPr="00311624">
        <w:rPr>
          <w:rFonts w:ascii="Times New Roman" w:eastAsia="Times New Roman" w:hAnsi="Times New Roman" w:cs="Times New Roman"/>
          <w:kern w:val="0"/>
          <w:sz w:val="36"/>
          <w:szCs w:val="36"/>
          <w14:ligatures w14:val="none"/>
        </w:rPr>
        <w:t>SEDGE GREEN ROAD</w:t>
      </w:r>
    </w:p>
    <w:p w14:paraId="44EA547D" w14:textId="77777777" w:rsidR="00311624" w:rsidRPr="00311624" w:rsidRDefault="00311624" w:rsidP="00311624">
      <w:pPr>
        <w:spacing w:after="0" w:line="276" w:lineRule="auto"/>
        <w:jc w:val="center"/>
        <w:rPr>
          <w:rFonts w:ascii="Times New Roman" w:eastAsia="Times New Roman" w:hAnsi="Times New Roman" w:cs="Times New Roman"/>
          <w:kern w:val="0"/>
          <w:sz w:val="36"/>
          <w:szCs w:val="36"/>
          <w14:ligatures w14:val="none"/>
        </w:rPr>
      </w:pPr>
      <w:r w:rsidRPr="00311624">
        <w:rPr>
          <w:rFonts w:ascii="Times New Roman" w:eastAsia="Times New Roman" w:hAnsi="Times New Roman" w:cs="Times New Roman"/>
          <w:kern w:val="0"/>
          <w:sz w:val="36"/>
          <w:szCs w:val="36"/>
          <w14:ligatures w14:val="none"/>
        </w:rPr>
        <w:t>ROYDON</w:t>
      </w:r>
    </w:p>
    <w:p w14:paraId="6CB811E7" w14:textId="77777777" w:rsidR="00311624" w:rsidRPr="00311624" w:rsidRDefault="00311624" w:rsidP="00311624">
      <w:pPr>
        <w:spacing w:after="0" w:line="276" w:lineRule="auto"/>
        <w:jc w:val="center"/>
        <w:rPr>
          <w:rFonts w:ascii="Times New Roman" w:eastAsia="Times New Roman" w:hAnsi="Times New Roman" w:cs="Times New Roman"/>
          <w:kern w:val="0"/>
          <w:sz w:val="36"/>
          <w:szCs w:val="36"/>
          <w14:ligatures w14:val="none"/>
        </w:rPr>
      </w:pPr>
      <w:r w:rsidRPr="00311624">
        <w:rPr>
          <w:rFonts w:ascii="Times New Roman" w:eastAsia="Times New Roman" w:hAnsi="Times New Roman" w:cs="Times New Roman"/>
          <w:kern w:val="0"/>
          <w:sz w:val="36"/>
          <w:szCs w:val="36"/>
          <w14:ligatures w14:val="none"/>
        </w:rPr>
        <w:t>ESSEX</w:t>
      </w:r>
    </w:p>
    <w:p w14:paraId="6C93CA98" w14:textId="77777777" w:rsidR="00311624" w:rsidRPr="00311624" w:rsidRDefault="00311624" w:rsidP="00311624">
      <w:pPr>
        <w:spacing w:after="0" w:line="276" w:lineRule="auto"/>
        <w:jc w:val="center"/>
        <w:rPr>
          <w:rFonts w:ascii="Times New Roman" w:eastAsia="Times New Roman" w:hAnsi="Times New Roman" w:cs="Times New Roman"/>
          <w:kern w:val="0"/>
          <w:sz w:val="36"/>
          <w:szCs w:val="36"/>
          <w14:ligatures w14:val="none"/>
        </w:rPr>
      </w:pPr>
      <w:r w:rsidRPr="00311624">
        <w:rPr>
          <w:rFonts w:ascii="Times New Roman" w:eastAsia="Times New Roman" w:hAnsi="Times New Roman" w:cs="Times New Roman"/>
          <w:kern w:val="0"/>
          <w:sz w:val="36"/>
          <w:szCs w:val="36"/>
          <w14:ligatures w14:val="none"/>
        </w:rPr>
        <w:t>CM19 5JS</w:t>
      </w:r>
    </w:p>
    <w:p w14:paraId="7CD016D6" w14:textId="77777777" w:rsidR="00311624" w:rsidRPr="00311624" w:rsidRDefault="00311624" w:rsidP="00311624">
      <w:pPr>
        <w:spacing w:after="0" w:line="276" w:lineRule="auto"/>
        <w:jc w:val="center"/>
        <w:rPr>
          <w:rFonts w:ascii="Times New Roman" w:eastAsia="Times New Roman" w:hAnsi="Times New Roman" w:cs="Times New Roman"/>
          <w:kern w:val="0"/>
          <w:sz w:val="36"/>
          <w:szCs w:val="36"/>
          <w14:ligatures w14:val="none"/>
        </w:rPr>
      </w:pPr>
    </w:p>
    <w:p w14:paraId="5609060E" w14:textId="77777777" w:rsidR="00311624" w:rsidRPr="00311624" w:rsidRDefault="00311624" w:rsidP="00311624">
      <w:pPr>
        <w:spacing w:after="0" w:line="276" w:lineRule="auto"/>
        <w:jc w:val="center"/>
        <w:rPr>
          <w:rFonts w:ascii="Times New Roman" w:eastAsia="Times New Roman" w:hAnsi="Times New Roman" w:cs="Times New Roman"/>
          <w:kern w:val="0"/>
          <w:sz w:val="36"/>
          <w:szCs w:val="36"/>
          <w14:ligatures w14:val="none"/>
        </w:rPr>
      </w:pPr>
      <w:r w:rsidRPr="00311624">
        <w:rPr>
          <w:rFonts w:ascii="Times New Roman" w:eastAsia="Times New Roman" w:hAnsi="Times New Roman" w:cs="Times New Roman"/>
          <w:kern w:val="0"/>
          <w:sz w:val="36"/>
          <w:szCs w:val="36"/>
          <w14:ligatures w14:val="none"/>
        </w:rPr>
        <w:t>Tel: + 44 (0) 1992 445000</w:t>
      </w:r>
    </w:p>
    <w:p w14:paraId="333A19BC" w14:textId="77777777" w:rsidR="00311624" w:rsidRPr="00311624" w:rsidRDefault="00311624" w:rsidP="00311624">
      <w:pPr>
        <w:spacing w:after="0" w:line="276" w:lineRule="auto"/>
        <w:jc w:val="center"/>
        <w:rPr>
          <w:rFonts w:ascii="Times New Roman" w:eastAsia="Times New Roman" w:hAnsi="Times New Roman" w:cs="Times New Roman"/>
          <w:kern w:val="0"/>
          <w:sz w:val="16"/>
          <w:szCs w:val="16"/>
          <w14:ligatures w14:val="none"/>
        </w:rPr>
      </w:pPr>
      <w:r w:rsidRPr="00311624">
        <w:rPr>
          <w:rFonts w:ascii="Times New Roman" w:eastAsia="Times New Roman" w:hAnsi="Times New Roman" w:cs="Times New Roman"/>
          <w:kern w:val="0"/>
          <w:sz w:val="36"/>
          <w:szCs w:val="36"/>
          <w14:ligatures w14:val="none"/>
        </w:rPr>
        <w:t>E-mail</w:t>
      </w:r>
      <w:r w:rsidRPr="00311624">
        <w:rPr>
          <w:rFonts w:ascii="Times New Roman" w:eastAsia="Times New Roman" w:hAnsi="Times New Roman" w:cs="Times New Roman"/>
          <w:b/>
          <w:kern w:val="0"/>
          <w:sz w:val="36"/>
          <w:szCs w:val="36"/>
          <w14:ligatures w14:val="none"/>
        </w:rPr>
        <w:t xml:space="preserve">: </w:t>
      </w:r>
      <w:hyperlink r:id="rId9" w:history="1">
        <w:r w:rsidRPr="00311624">
          <w:rPr>
            <w:rFonts w:ascii="Times New Roman" w:eastAsia="Times New Roman" w:hAnsi="Times New Roman" w:cs="Times New Roman"/>
            <w:color w:val="0000FF"/>
            <w:kern w:val="0"/>
            <w:sz w:val="36"/>
            <w:szCs w:val="36"/>
            <w:u w:val="single"/>
            <w14:ligatures w14:val="none"/>
          </w:rPr>
          <w:t>info@v-g-s.co.uk</w:t>
        </w:r>
      </w:hyperlink>
    </w:p>
    <w:p w14:paraId="42C1F4C3" w14:textId="77777777" w:rsidR="00311624" w:rsidRPr="00311624" w:rsidRDefault="00311624" w:rsidP="00F03587">
      <w:pPr>
        <w:spacing w:after="0" w:line="276" w:lineRule="auto"/>
        <w:rPr>
          <w:rFonts w:ascii="NewCenturySchlbk" w:eastAsia="Times New Roman" w:hAnsi="NewCenturySchlbk" w:cs="Calibri"/>
          <w:kern w:val="0"/>
          <w:sz w:val="16"/>
          <w:szCs w:val="16"/>
          <w14:ligatures w14:val="none"/>
        </w:rPr>
      </w:pPr>
    </w:p>
    <w:p w14:paraId="3699C090" w14:textId="18F1FF4E" w:rsidR="00311624" w:rsidRPr="00311624" w:rsidRDefault="00311624" w:rsidP="00311624">
      <w:pPr>
        <w:spacing w:after="0" w:line="276" w:lineRule="auto"/>
        <w:rPr>
          <w:rFonts w:ascii="NewCenturySchlbk" w:eastAsia="Times New Roman" w:hAnsi="NewCenturySchlbk" w:cs="Calibri"/>
          <w:kern w:val="0"/>
          <w:sz w:val="16"/>
          <w:szCs w:val="16"/>
          <w14:ligatures w14:val="none"/>
        </w:rPr>
      </w:pPr>
      <w:r w:rsidRPr="00311624">
        <w:rPr>
          <w:rFonts w:ascii="NewCenturySchlbk" w:eastAsia="Times New Roman" w:hAnsi="NewCenturySchlbk" w:cs="Times New Roman"/>
          <w:noProof/>
          <w:kern w:val="0"/>
          <w:sz w:val="24"/>
          <w:szCs w:val="24"/>
          <w14:ligatures w14:val="none"/>
        </w:rPr>
        <mc:AlternateContent>
          <mc:Choice Requires="wps">
            <w:drawing>
              <wp:anchor distT="45720" distB="45720" distL="114300" distR="114300" simplePos="0" relativeHeight="251663360" behindDoc="0" locked="0" layoutInCell="1" allowOverlap="1" wp14:anchorId="614C3574" wp14:editId="43AB9136">
                <wp:simplePos x="0" y="0"/>
                <wp:positionH relativeFrom="column">
                  <wp:posOffset>-438150</wp:posOffset>
                </wp:positionH>
                <wp:positionV relativeFrom="paragraph">
                  <wp:posOffset>239395</wp:posOffset>
                </wp:positionV>
                <wp:extent cx="6655435" cy="805815"/>
                <wp:effectExtent l="0" t="1270" r="254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5547D" w14:textId="6F4F2F97" w:rsidR="00311624" w:rsidRPr="00311624" w:rsidRDefault="00311624" w:rsidP="00311624">
                            <w:pPr>
                              <w:jc w:val="center"/>
                              <w:rPr>
                                <w:rFonts w:asciiTheme="majorHAnsi" w:hAnsiTheme="majorHAnsi" w:cstheme="majorHAnsi"/>
                                <w:b/>
                                <w:sz w:val="96"/>
                                <w:u w:val="single"/>
                              </w:rPr>
                            </w:pPr>
                            <w:r w:rsidRPr="00311624">
                              <w:rPr>
                                <w:rFonts w:asciiTheme="majorHAnsi" w:hAnsiTheme="majorHAnsi" w:cstheme="majorHAnsi"/>
                                <w:b/>
                                <w:sz w:val="96"/>
                                <w:u w:val="single"/>
                              </w:rPr>
                              <w:t xml:space="preserve">Office Staff </w:t>
                            </w:r>
                            <w:r w:rsidR="00C93D04">
                              <w:rPr>
                                <w:rFonts w:asciiTheme="majorHAnsi" w:hAnsiTheme="majorHAnsi" w:cstheme="majorHAnsi"/>
                                <w:b/>
                                <w:sz w:val="96"/>
                                <w:u w:val="single"/>
                              </w:rPr>
                              <w:t>/Management</w:t>
                            </w:r>
                            <w:r w:rsidRPr="00311624">
                              <w:rPr>
                                <w:rFonts w:asciiTheme="majorHAnsi" w:hAnsiTheme="majorHAnsi" w:cstheme="majorHAnsi"/>
                                <w:b/>
                                <w:sz w:val="96"/>
                                <w:u w:val="single"/>
                              </w:rPr>
                              <w:t>- Employee Handbook</w:t>
                            </w:r>
                          </w:p>
                          <w:p w14:paraId="2B771EB8" w14:textId="77777777" w:rsidR="00311624" w:rsidRPr="00311624" w:rsidRDefault="00311624" w:rsidP="00311624">
                            <w:pPr>
                              <w:jc w:val="center"/>
                              <w:rPr>
                                <w:rFonts w:asciiTheme="majorHAnsi" w:hAnsiTheme="majorHAnsi" w:cstheme="majorHAnsi"/>
                                <w:b/>
                                <w:sz w:val="52"/>
                                <w:szCs w:val="18"/>
                                <w:u w:val="single"/>
                              </w:rPr>
                            </w:pPr>
                            <w:r w:rsidRPr="00311624">
                              <w:rPr>
                                <w:rFonts w:asciiTheme="majorHAnsi" w:hAnsiTheme="majorHAnsi" w:cstheme="majorHAnsi"/>
                                <w:b/>
                                <w:sz w:val="52"/>
                                <w:szCs w:val="18"/>
                                <w:u w:val="single"/>
                              </w:rPr>
                              <w:t>Terms &amp; Conditions of Employment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4C3574" id="_x0000_t202" coordsize="21600,21600" o:spt="202" path="m,l,21600r21600,l21600,xe">
                <v:stroke joinstyle="miter"/>
                <v:path gradientshapeok="t" o:connecttype="rect"/>
              </v:shapetype>
              <v:shape id="Text Box 2" o:spid="_x0000_s1026" type="#_x0000_t202" style="position:absolute;margin-left:-34.5pt;margin-top:18.85pt;width:524.05pt;height:63.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" stroked="f">
                <v:textbox style="mso-fit-shape-to-text:t">
                  <w:txbxContent>
                    <w:p w14:paraId="34B5547D" w14:textId="6F4F2F97" w:rsidR="00311624" w:rsidRPr="00311624" w:rsidRDefault="00311624" w:rsidP="00311624">
                      <w:pPr>
                        <w:jc w:val="center"/>
                        <w:rPr>
                          <w:rFonts w:asciiTheme="majorHAnsi" w:hAnsiTheme="majorHAnsi" w:cstheme="majorHAnsi"/>
                          <w:b/>
                          <w:sz w:val="96"/>
                          <w:u w:val="single"/>
                        </w:rPr>
                      </w:pPr>
                      <w:r w:rsidRPr="00311624">
                        <w:rPr>
                          <w:rFonts w:asciiTheme="majorHAnsi" w:hAnsiTheme="majorHAnsi" w:cstheme="majorHAnsi"/>
                          <w:b/>
                          <w:sz w:val="96"/>
                          <w:u w:val="single"/>
                        </w:rPr>
                        <w:t xml:space="preserve">Office Staff </w:t>
                      </w:r>
                      <w:r w:rsidR="00C93D04">
                        <w:rPr>
                          <w:rFonts w:asciiTheme="majorHAnsi" w:hAnsiTheme="majorHAnsi" w:cstheme="majorHAnsi"/>
                          <w:b/>
                          <w:sz w:val="96"/>
                          <w:u w:val="single"/>
                        </w:rPr>
                        <w:t>/Management</w:t>
                      </w:r>
                      <w:r w:rsidRPr="00311624">
                        <w:rPr>
                          <w:rFonts w:asciiTheme="majorHAnsi" w:hAnsiTheme="majorHAnsi" w:cstheme="majorHAnsi"/>
                          <w:b/>
                          <w:sz w:val="96"/>
                          <w:u w:val="single"/>
                        </w:rPr>
                        <w:t>- Employee Handbook</w:t>
                      </w:r>
                    </w:p>
                    <w:p w14:paraId="2B771EB8" w14:textId="77777777" w:rsidR="00311624" w:rsidRPr="00311624" w:rsidRDefault="00311624" w:rsidP="00311624">
                      <w:pPr>
                        <w:jc w:val="center"/>
                        <w:rPr>
                          <w:rFonts w:asciiTheme="majorHAnsi" w:hAnsiTheme="majorHAnsi" w:cstheme="majorHAnsi"/>
                          <w:b/>
                          <w:sz w:val="52"/>
                          <w:szCs w:val="18"/>
                          <w:u w:val="single"/>
                        </w:rPr>
                      </w:pPr>
                      <w:r w:rsidRPr="00311624">
                        <w:rPr>
                          <w:rFonts w:asciiTheme="majorHAnsi" w:hAnsiTheme="majorHAnsi" w:cstheme="majorHAnsi"/>
                          <w:b/>
                          <w:sz w:val="52"/>
                          <w:szCs w:val="18"/>
                          <w:u w:val="single"/>
                        </w:rPr>
                        <w:t>Terms &amp; Conditions of Employment</w:t>
                      </w:r>
                    </w:p>
                  </w:txbxContent>
                </v:textbox>
                <w10:wrap type="square"/>
              </v:shape>
            </w:pict>
          </mc:Fallback>
        </mc:AlternateContent>
      </w:r>
    </w:p>
    <w:p w14:paraId="437D2B3B" w14:textId="77777777" w:rsidR="00311624" w:rsidRPr="00311624" w:rsidRDefault="00311624" w:rsidP="00311624">
      <w:pPr>
        <w:spacing w:after="0" w:line="240" w:lineRule="auto"/>
        <w:jc w:val="right"/>
        <w:rPr>
          <w:rFonts w:ascii="NewCenturySchlbk" w:eastAsia="Times New Roman" w:hAnsi="NewCenturySchlbk" w:cs="Times New Roman"/>
          <w:kern w:val="0"/>
          <w:sz w:val="24"/>
          <w:szCs w:val="24"/>
          <w14:ligatures w14:val="none"/>
        </w:rPr>
      </w:pPr>
    </w:p>
    <w:p w14:paraId="33F044E2" w14:textId="77777777" w:rsidR="00311624" w:rsidRPr="00311624" w:rsidRDefault="00311624" w:rsidP="00311624">
      <w:pPr>
        <w:spacing w:after="0" w:line="240" w:lineRule="auto"/>
        <w:jc w:val="right"/>
        <w:rPr>
          <w:rFonts w:ascii="NewCenturySchlbk" w:eastAsia="Times New Roman" w:hAnsi="NewCenturySchlbk" w:cs="Times New Roman"/>
          <w:kern w:val="0"/>
          <w:sz w:val="24"/>
          <w:szCs w:val="24"/>
          <w14:ligatures w14:val="none"/>
        </w:rPr>
      </w:pPr>
      <w:r w:rsidRPr="00311624">
        <w:rPr>
          <w:rFonts w:ascii="NewCenturySchlbk" w:eastAsia="Times New Roman" w:hAnsi="NewCenturySchlbk" w:cs="Times New Roman"/>
          <w:noProof/>
          <w:kern w:val="0"/>
          <w:sz w:val="24"/>
          <w:szCs w:val="24"/>
          <w:lang w:eastAsia="en-GB"/>
          <w14:ligatures w14:val="none"/>
        </w:rPr>
        <w:drawing>
          <wp:anchor distT="0" distB="0" distL="114300" distR="114300" simplePos="0" relativeHeight="251664384" behindDoc="1" locked="0" layoutInCell="1" allowOverlap="1" wp14:anchorId="27EE97F0" wp14:editId="0747AB6E">
            <wp:simplePos x="0" y="0"/>
            <wp:positionH relativeFrom="column">
              <wp:posOffset>3660140</wp:posOffset>
            </wp:positionH>
            <wp:positionV relativeFrom="paragraph">
              <wp:posOffset>155575</wp:posOffset>
            </wp:positionV>
            <wp:extent cx="1287780" cy="388620"/>
            <wp:effectExtent l="0" t="0" r="0" b="0"/>
            <wp:wrapSquare wrapText="bothSides"/>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l="4907" t="22818" r="-6758" b="5513"/>
                    <a:stretch>
                      <a:fillRect/>
                    </a:stretch>
                  </pic:blipFill>
                  <pic:spPr bwMode="auto">
                    <a:xfrm>
                      <a:off x="0" y="0"/>
                      <a:ext cx="1287780" cy="388620"/>
                    </a:xfrm>
                    <a:prstGeom prst="rect">
                      <a:avLst/>
                    </a:prstGeom>
                    <a:noFill/>
                  </pic:spPr>
                </pic:pic>
              </a:graphicData>
            </a:graphic>
            <wp14:sizeRelH relativeFrom="page">
              <wp14:pctWidth>0</wp14:pctWidth>
            </wp14:sizeRelH>
            <wp14:sizeRelV relativeFrom="page">
              <wp14:pctHeight>0</wp14:pctHeight>
            </wp14:sizeRelV>
          </wp:anchor>
        </w:drawing>
      </w:r>
    </w:p>
    <w:p w14:paraId="238F72C3" w14:textId="77777777" w:rsidR="00311624" w:rsidRPr="00311624" w:rsidRDefault="00311624" w:rsidP="00311624">
      <w:pPr>
        <w:spacing w:after="0" w:line="240" w:lineRule="auto"/>
        <w:jc w:val="center"/>
        <w:rPr>
          <w:rFonts w:ascii="NewCenturySchlbk" w:eastAsia="Times New Roman" w:hAnsi="NewCenturySchlbk" w:cs="Times New Roman"/>
          <w:kern w:val="0"/>
          <w:sz w:val="24"/>
          <w:szCs w:val="24"/>
          <w14:ligatures w14:val="none"/>
        </w:rPr>
      </w:pPr>
      <w:r w:rsidRPr="00311624">
        <w:rPr>
          <w:rFonts w:ascii="NewCenturySchlbk" w:eastAsia="Times New Roman" w:hAnsi="NewCenturySchlbk" w:cs="Times New Roman"/>
          <w:noProof/>
          <w:kern w:val="0"/>
          <w:sz w:val="24"/>
          <w:szCs w:val="24"/>
          <w14:ligatures w14:val="none"/>
        </w:rPr>
        <w:drawing>
          <wp:anchor distT="0" distB="0" distL="114300" distR="114300" simplePos="0" relativeHeight="251665408" behindDoc="0" locked="0" layoutInCell="1" allowOverlap="1" wp14:anchorId="63885B3F" wp14:editId="01217A40">
            <wp:simplePos x="0" y="0"/>
            <wp:positionH relativeFrom="column">
              <wp:posOffset>868045</wp:posOffset>
            </wp:positionH>
            <wp:positionV relativeFrom="paragraph">
              <wp:posOffset>3810</wp:posOffset>
            </wp:positionV>
            <wp:extent cx="1501140" cy="350520"/>
            <wp:effectExtent l="0" t="0" r="0" b="0"/>
            <wp:wrapSquare wrapText="bothSides"/>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140" cy="350520"/>
                    </a:xfrm>
                    <a:prstGeom prst="rect">
                      <a:avLst/>
                    </a:prstGeom>
                    <a:noFill/>
                  </pic:spPr>
                </pic:pic>
              </a:graphicData>
            </a:graphic>
            <wp14:sizeRelH relativeFrom="page">
              <wp14:pctWidth>0</wp14:pctWidth>
            </wp14:sizeRelH>
            <wp14:sizeRelV relativeFrom="page">
              <wp14:pctHeight>0</wp14:pctHeight>
            </wp14:sizeRelV>
          </wp:anchor>
        </w:drawing>
      </w:r>
    </w:p>
    <w:p w14:paraId="51326274" w14:textId="77777777" w:rsidR="00311624" w:rsidRPr="00311624" w:rsidRDefault="00311624" w:rsidP="00311624">
      <w:pPr>
        <w:spacing w:after="0" w:line="240" w:lineRule="auto"/>
        <w:jc w:val="center"/>
        <w:rPr>
          <w:rFonts w:ascii="NewCenturySchlbk" w:eastAsia="Times New Roman" w:hAnsi="NewCenturySchlbk" w:cs="Times New Roman"/>
          <w:kern w:val="0"/>
          <w:sz w:val="24"/>
          <w:szCs w:val="24"/>
          <w14:ligatures w14:val="none"/>
        </w:rPr>
      </w:pPr>
    </w:p>
    <w:p w14:paraId="77941057" w14:textId="77777777" w:rsidR="00061955" w:rsidRDefault="00061955" w:rsidP="00061955">
      <w:pPr>
        <w:spacing w:after="0" w:line="276" w:lineRule="auto"/>
        <w:rPr>
          <w:rFonts w:ascii="NewCenturySchlbk" w:eastAsia="Times New Roman" w:hAnsi="NewCenturySchlbk" w:cs="Calibri"/>
          <w:kern w:val="0"/>
          <w:sz w:val="16"/>
          <w:szCs w:val="16"/>
          <w14:ligatures w14:val="none"/>
        </w:rPr>
      </w:pPr>
    </w:p>
    <w:p w14:paraId="041221C3" w14:textId="2083F519" w:rsidR="00311624" w:rsidRPr="00311624" w:rsidRDefault="00311624" w:rsidP="00061955">
      <w:pPr>
        <w:spacing w:after="0" w:line="276" w:lineRule="auto"/>
        <w:ind w:left="1440" w:firstLine="720"/>
        <w:rPr>
          <w:rFonts w:ascii="NewCenturySchlbk" w:eastAsia="Times New Roman" w:hAnsi="NewCenturySchlbk" w:cs="Calibri"/>
          <w:kern w:val="0"/>
          <w:sz w:val="16"/>
          <w:szCs w:val="16"/>
          <w14:ligatures w14:val="none"/>
        </w:rPr>
      </w:pPr>
      <w:r w:rsidRPr="00311624">
        <w:rPr>
          <w:rFonts w:ascii="NewCenturySchlbk" w:eastAsia="Times New Roman" w:hAnsi="NewCenturySchlbk" w:cs="Calibri"/>
          <w:kern w:val="0"/>
          <w:sz w:val="16"/>
          <w:szCs w:val="16"/>
          <w14:ligatures w14:val="none"/>
        </w:rPr>
        <w:t>Jimmy Russo</w:t>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Pr="00311624">
        <w:rPr>
          <w:rFonts w:ascii="NewCenturySchlbk" w:eastAsia="Times New Roman" w:hAnsi="NewCenturySchlbk" w:cs="Calibri"/>
          <w:kern w:val="0"/>
          <w:sz w:val="16"/>
          <w:szCs w:val="16"/>
          <w14:ligatures w14:val="none"/>
        </w:rPr>
        <w:t>Vince Russo</w:t>
      </w:r>
    </w:p>
    <w:p w14:paraId="4C0BA79E" w14:textId="015E7BF4" w:rsidR="00061955" w:rsidRDefault="00311624" w:rsidP="00061955">
      <w:pPr>
        <w:spacing w:after="0" w:line="276" w:lineRule="auto"/>
        <w:ind w:left="1440" w:firstLine="720"/>
        <w:rPr>
          <w:rFonts w:ascii="NewCenturySchlbk" w:eastAsia="Times New Roman" w:hAnsi="NewCenturySchlbk" w:cs="Calibri"/>
          <w:kern w:val="0"/>
          <w:sz w:val="16"/>
          <w:szCs w:val="16"/>
          <w14:ligatures w14:val="none"/>
        </w:rPr>
      </w:pPr>
      <w:r w:rsidRPr="00311624">
        <w:rPr>
          <w:rFonts w:ascii="NewCenturySchlbk" w:eastAsia="Times New Roman" w:hAnsi="NewCenturySchlbk" w:cs="Calibri"/>
          <w:kern w:val="0"/>
          <w:sz w:val="16"/>
          <w:szCs w:val="16"/>
          <w14:ligatures w14:val="none"/>
        </w:rPr>
        <w:t>Director</w:t>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Pr="00311624">
        <w:rPr>
          <w:rFonts w:ascii="NewCenturySchlbk" w:eastAsia="Times New Roman" w:hAnsi="NewCenturySchlbk" w:cs="Calibri"/>
          <w:kern w:val="0"/>
          <w:sz w:val="16"/>
          <w:szCs w:val="16"/>
          <w14:ligatures w14:val="none"/>
        </w:rPr>
        <w:t>Director</w:t>
      </w:r>
    </w:p>
    <w:p w14:paraId="678FA79A" w14:textId="0EE60106" w:rsidR="00311624" w:rsidRPr="00311624" w:rsidRDefault="00311624" w:rsidP="00061955">
      <w:pPr>
        <w:spacing w:after="0" w:line="276" w:lineRule="auto"/>
        <w:ind w:left="1440" w:firstLine="720"/>
        <w:rPr>
          <w:rFonts w:ascii="NewCenturySchlbk" w:eastAsia="Times New Roman" w:hAnsi="NewCenturySchlbk" w:cs="Calibri"/>
          <w:kern w:val="0"/>
          <w:sz w:val="16"/>
          <w:szCs w:val="16"/>
          <w14:ligatures w14:val="none"/>
        </w:rPr>
      </w:pPr>
      <w:r w:rsidRPr="00311624">
        <w:rPr>
          <w:rFonts w:ascii="NewCenturySchlbk" w:eastAsia="Times New Roman" w:hAnsi="NewCenturySchlbk" w:cs="Calibri"/>
          <w:kern w:val="0"/>
          <w:sz w:val="16"/>
          <w:szCs w:val="16"/>
          <w14:ligatures w14:val="none"/>
        </w:rPr>
        <w:t>January 202</w:t>
      </w:r>
      <w:r w:rsidR="00061955">
        <w:rPr>
          <w:rFonts w:ascii="NewCenturySchlbk" w:eastAsia="Times New Roman" w:hAnsi="NewCenturySchlbk" w:cs="Calibri"/>
          <w:kern w:val="0"/>
          <w:sz w:val="16"/>
          <w:szCs w:val="16"/>
          <w14:ligatures w14:val="none"/>
        </w:rPr>
        <w:t>5</w:t>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Pr="00311624">
        <w:rPr>
          <w:rFonts w:ascii="NewCenturySchlbk" w:eastAsia="Times New Roman" w:hAnsi="NewCenturySchlbk" w:cs="Calibri"/>
          <w:kern w:val="0"/>
          <w:sz w:val="16"/>
          <w:szCs w:val="16"/>
          <w14:ligatures w14:val="none"/>
        </w:rPr>
        <w:t xml:space="preserve">                January 202</w:t>
      </w:r>
      <w:r w:rsidR="00061955">
        <w:rPr>
          <w:rFonts w:ascii="NewCenturySchlbk" w:eastAsia="Times New Roman" w:hAnsi="NewCenturySchlbk" w:cs="Calibri"/>
          <w:kern w:val="0"/>
          <w:sz w:val="16"/>
          <w:szCs w:val="16"/>
          <w14:ligatures w14:val="none"/>
        </w:rPr>
        <w:t>5</w:t>
      </w:r>
    </w:p>
    <w:p w14:paraId="34924BCF" w14:textId="77777777" w:rsidR="00B34D0F" w:rsidRDefault="00B34D0F" w:rsidP="00311624">
      <w:pPr>
        <w:pStyle w:val="TOCHeading"/>
      </w:pPr>
    </w:p>
    <w:p w14:paraId="67F95984" w14:textId="77777777" w:rsidR="00311624" w:rsidRDefault="00311624" w:rsidP="00311624">
      <w:pPr>
        <w:rPr>
          <w:lang w:val="en-US"/>
        </w:rPr>
      </w:pPr>
    </w:p>
    <w:p w14:paraId="397E3712" w14:textId="77777777" w:rsidR="00F03587" w:rsidRDefault="00F03587" w:rsidP="00311624">
      <w:pPr>
        <w:rPr>
          <w:lang w:val="en-US"/>
        </w:rPr>
      </w:pPr>
    </w:p>
    <w:p w14:paraId="70F13E30" w14:textId="77777777" w:rsidR="00311624" w:rsidRPr="00311624" w:rsidRDefault="00311624" w:rsidP="00311624">
      <w:pPr>
        <w:rPr>
          <w:lang w:val="en-US"/>
        </w:rPr>
      </w:pPr>
    </w:p>
    <w:sdt>
      <w:sdtPr>
        <w:rPr>
          <w:rFonts w:asciiTheme="minorHAnsi" w:eastAsiaTheme="minorHAnsi" w:hAnsiTheme="minorHAnsi" w:cstheme="minorBidi"/>
          <w:color w:val="auto"/>
          <w:kern w:val="2"/>
          <w:sz w:val="22"/>
          <w:szCs w:val="22"/>
          <w:u w:val="none"/>
          <w:lang w:val="en-GB"/>
          <w14:ligatures w14:val="standardContextual"/>
        </w:rPr>
        <w:id w:val="-1749423475"/>
        <w:docPartObj>
          <w:docPartGallery w:val="Table of Contents"/>
          <w:docPartUnique/>
        </w:docPartObj>
      </w:sdtPr>
      <w:sdtEndPr>
        <w:rPr>
          <w:b/>
          <w:bCs/>
          <w:noProof/>
        </w:rPr>
      </w:sdtEndPr>
      <w:sdtContent>
        <w:p w14:paraId="43E66F09" w14:textId="653F639A" w:rsidR="0051325C" w:rsidRPr="008F3856" w:rsidRDefault="0051325C">
          <w:pPr>
            <w:pStyle w:val="TOCHeading"/>
            <w:rPr>
              <w:sz w:val="28"/>
              <w:szCs w:val="28"/>
            </w:rPr>
          </w:pPr>
          <w:r w:rsidRPr="008F3856">
            <w:rPr>
              <w:sz w:val="28"/>
              <w:szCs w:val="28"/>
            </w:rPr>
            <w:t>Contents</w:t>
          </w:r>
        </w:p>
        <w:p w14:paraId="2F8CD801" w14:textId="229B44FD" w:rsidR="00F67069" w:rsidRDefault="0051325C">
          <w:pPr>
            <w:pStyle w:val="TOC1"/>
            <w:rPr>
              <w:rFonts w:eastAsiaTheme="minorEastAsia"/>
              <w:b w:val="0"/>
              <w:bCs w:val="0"/>
              <w:sz w:val="24"/>
              <w:szCs w:val="24"/>
              <w:lang w:eastAsia="en-GB"/>
            </w:rPr>
          </w:pPr>
          <w:r w:rsidRPr="008F3856">
            <w:rPr>
              <w:noProof w:val="0"/>
            </w:rPr>
            <w:fldChar w:fldCharType="begin"/>
          </w:r>
          <w:r w:rsidRPr="008F3856">
            <w:instrText xml:space="preserve"> TOC \o "1-3" \h \z \u </w:instrText>
          </w:r>
          <w:r w:rsidRPr="008F3856">
            <w:rPr>
              <w:noProof w:val="0"/>
            </w:rPr>
            <w:fldChar w:fldCharType="separate"/>
          </w:r>
          <w:hyperlink w:anchor="_Toc196307039" w:history="1">
            <w:r w:rsidR="00F67069" w:rsidRPr="00D04FC9">
              <w:rPr>
                <w:rStyle w:val="Hyperlink"/>
              </w:rPr>
              <w:t>1) Company information</w:t>
            </w:r>
            <w:r w:rsidR="00F67069">
              <w:rPr>
                <w:webHidden/>
              </w:rPr>
              <w:tab/>
            </w:r>
            <w:r w:rsidR="00F67069">
              <w:rPr>
                <w:webHidden/>
              </w:rPr>
              <w:fldChar w:fldCharType="begin"/>
            </w:r>
            <w:r w:rsidR="00F67069">
              <w:rPr>
                <w:webHidden/>
              </w:rPr>
              <w:instrText xml:space="preserve"> PAGEREF _Toc196307039 \h </w:instrText>
            </w:r>
            <w:r w:rsidR="00F67069">
              <w:rPr>
                <w:webHidden/>
              </w:rPr>
            </w:r>
            <w:r w:rsidR="00F67069">
              <w:rPr>
                <w:webHidden/>
              </w:rPr>
              <w:fldChar w:fldCharType="separate"/>
            </w:r>
            <w:r w:rsidR="00F67069">
              <w:rPr>
                <w:webHidden/>
              </w:rPr>
              <w:t>7</w:t>
            </w:r>
            <w:r w:rsidR="00F67069">
              <w:rPr>
                <w:webHidden/>
              </w:rPr>
              <w:fldChar w:fldCharType="end"/>
            </w:r>
          </w:hyperlink>
        </w:p>
        <w:p w14:paraId="494764DF" w14:textId="60B89E58" w:rsidR="00F67069" w:rsidRDefault="00F67069">
          <w:pPr>
            <w:pStyle w:val="TOC2"/>
            <w:tabs>
              <w:tab w:val="right" w:leader="dot" w:pos="9016"/>
            </w:tabs>
            <w:rPr>
              <w:rFonts w:eastAsiaTheme="minorEastAsia"/>
              <w:noProof/>
              <w:sz w:val="24"/>
              <w:szCs w:val="24"/>
              <w:lang w:eastAsia="en-GB"/>
            </w:rPr>
          </w:pPr>
          <w:hyperlink w:anchor="_Toc196307040" w:history="1">
            <w:r w:rsidRPr="00D04FC9">
              <w:rPr>
                <w:rStyle w:val="Hyperlink"/>
                <w:noProof/>
              </w:rPr>
              <w:t>History &amp; Development</w:t>
            </w:r>
            <w:r>
              <w:rPr>
                <w:noProof/>
                <w:webHidden/>
              </w:rPr>
              <w:tab/>
            </w:r>
            <w:r>
              <w:rPr>
                <w:noProof/>
                <w:webHidden/>
              </w:rPr>
              <w:fldChar w:fldCharType="begin"/>
            </w:r>
            <w:r>
              <w:rPr>
                <w:noProof/>
                <w:webHidden/>
              </w:rPr>
              <w:instrText xml:space="preserve"> PAGEREF _Toc196307040 \h </w:instrText>
            </w:r>
            <w:r>
              <w:rPr>
                <w:noProof/>
                <w:webHidden/>
              </w:rPr>
            </w:r>
            <w:r>
              <w:rPr>
                <w:noProof/>
                <w:webHidden/>
              </w:rPr>
              <w:fldChar w:fldCharType="separate"/>
            </w:r>
            <w:r>
              <w:rPr>
                <w:noProof/>
                <w:webHidden/>
              </w:rPr>
              <w:t>7</w:t>
            </w:r>
            <w:r>
              <w:rPr>
                <w:noProof/>
                <w:webHidden/>
              </w:rPr>
              <w:fldChar w:fldCharType="end"/>
            </w:r>
          </w:hyperlink>
        </w:p>
        <w:p w14:paraId="52F595ED" w14:textId="6A35A708" w:rsidR="00F67069" w:rsidRDefault="00F67069">
          <w:pPr>
            <w:pStyle w:val="TOC2"/>
            <w:tabs>
              <w:tab w:val="right" w:leader="dot" w:pos="9016"/>
            </w:tabs>
            <w:rPr>
              <w:rFonts w:eastAsiaTheme="minorEastAsia"/>
              <w:noProof/>
              <w:sz w:val="24"/>
              <w:szCs w:val="24"/>
              <w:lang w:eastAsia="en-GB"/>
            </w:rPr>
          </w:pPr>
          <w:hyperlink w:anchor="_Toc196307041" w:history="1">
            <w:r w:rsidRPr="00D04FC9">
              <w:rPr>
                <w:rStyle w:val="Hyperlink"/>
                <w:noProof/>
              </w:rPr>
              <w:t>Meet the Directors</w:t>
            </w:r>
            <w:r>
              <w:rPr>
                <w:noProof/>
                <w:webHidden/>
              </w:rPr>
              <w:tab/>
            </w:r>
            <w:r>
              <w:rPr>
                <w:noProof/>
                <w:webHidden/>
              </w:rPr>
              <w:fldChar w:fldCharType="begin"/>
            </w:r>
            <w:r>
              <w:rPr>
                <w:noProof/>
                <w:webHidden/>
              </w:rPr>
              <w:instrText xml:space="preserve"> PAGEREF _Toc196307041 \h </w:instrText>
            </w:r>
            <w:r>
              <w:rPr>
                <w:noProof/>
                <w:webHidden/>
              </w:rPr>
            </w:r>
            <w:r>
              <w:rPr>
                <w:noProof/>
                <w:webHidden/>
              </w:rPr>
              <w:fldChar w:fldCharType="separate"/>
            </w:r>
            <w:r>
              <w:rPr>
                <w:noProof/>
                <w:webHidden/>
              </w:rPr>
              <w:t>7</w:t>
            </w:r>
            <w:r>
              <w:rPr>
                <w:noProof/>
                <w:webHidden/>
              </w:rPr>
              <w:fldChar w:fldCharType="end"/>
            </w:r>
          </w:hyperlink>
        </w:p>
        <w:p w14:paraId="328599E9" w14:textId="4726CDD0" w:rsidR="00F67069" w:rsidRDefault="00F67069">
          <w:pPr>
            <w:pStyle w:val="TOC2"/>
            <w:tabs>
              <w:tab w:val="right" w:leader="dot" w:pos="9016"/>
            </w:tabs>
            <w:rPr>
              <w:rFonts w:eastAsiaTheme="minorEastAsia"/>
              <w:noProof/>
              <w:sz w:val="24"/>
              <w:szCs w:val="24"/>
              <w:lang w:eastAsia="en-GB"/>
            </w:rPr>
          </w:pPr>
          <w:hyperlink w:anchor="_Toc196307042" w:history="1">
            <w:r w:rsidRPr="00D04FC9">
              <w:rPr>
                <w:rStyle w:val="Hyperlink"/>
                <w:noProof/>
              </w:rPr>
              <w:t>Mission Statement</w:t>
            </w:r>
            <w:r>
              <w:rPr>
                <w:noProof/>
                <w:webHidden/>
              </w:rPr>
              <w:tab/>
            </w:r>
            <w:r>
              <w:rPr>
                <w:noProof/>
                <w:webHidden/>
              </w:rPr>
              <w:fldChar w:fldCharType="begin"/>
            </w:r>
            <w:r>
              <w:rPr>
                <w:noProof/>
                <w:webHidden/>
              </w:rPr>
              <w:instrText xml:space="preserve"> PAGEREF _Toc196307042 \h </w:instrText>
            </w:r>
            <w:r>
              <w:rPr>
                <w:noProof/>
                <w:webHidden/>
              </w:rPr>
            </w:r>
            <w:r>
              <w:rPr>
                <w:noProof/>
                <w:webHidden/>
              </w:rPr>
              <w:fldChar w:fldCharType="separate"/>
            </w:r>
            <w:r>
              <w:rPr>
                <w:noProof/>
                <w:webHidden/>
              </w:rPr>
              <w:t>8</w:t>
            </w:r>
            <w:r>
              <w:rPr>
                <w:noProof/>
                <w:webHidden/>
              </w:rPr>
              <w:fldChar w:fldCharType="end"/>
            </w:r>
          </w:hyperlink>
        </w:p>
        <w:p w14:paraId="4A6E604D" w14:textId="52FACE8C" w:rsidR="00F67069" w:rsidRDefault="00F67069">
          <w:pPr>
            <w:pStyle w:val="TOC2"/>
            <w:tabs>
              <w:tab w:val="right" w:leader="dot" w:pos="9016"/>
            </w:tabs>
            <w:rPr>
              <w:rFonts w:eastAsiaTheme="minorEastAsia"/>
              <w:noProof/>
              <w:sz w:val="24"/>
              <w:szCs w:val="24"/>
              <w:lang w:eastAsia="en-GB"/>
            </w:rPr>
          </w:pPr>
          <w:hyperlink w:anchor="_Toc196307043" w:history="1">
            <w:r w:rsidRPr="00D04FC9">
              <w:rPr>
                <w:rStyle w:val="Hyperlink"/>
                <w:noProof/>
              </w:rPr>
              <w:t>Quality Statement</w:t>
            </w:r>
            <w:r>
              <w:rPr>
                <w:noProof/>
                <w:webHidden/>
              </w:rPr>
              <w:tab/>
            </w:r>
            <w:r>
              <w:rPr>
                <w:noProof/>
                <w:webHidden/>
              </w:rPr>
              <w:fldChar w:fldCharType="begin"/>
            </w:r>
            <w:r>
              <w:rPr>
                <w:noProof/>
                <w:webHidden/>
              </w:rPr>
              <w:instrText xml:space="preserve"> PAGEREF _Toc196307043 \h </w:instrText>
            </w:r>
            <w:r>
              <w:rPr>
                <w:noProof/>
                <w:webHidden/>
              </w:rPr>
            </w:r>
            <w:r>
              <w:rPr>
                <w:noProof/>
                <w:webHidden/>
              </w:rPr>
              <w:fldChar w:fldCharType="separate"/>
            </w:r>
            <w:r>
              <w:rPr>
                <w:noProof/>
                <w:webHidden/>
              </w:rPr>
              <w:t>8</w:t>
            </w:r>
            <w:r>
              <w:rPr>
                <w:noProof/>
                <w:webHidden/>
              </w:rPr>
              <w:fldChar w:fldCharType="end"/>
            </w:r>
          </w:hyperlink>
        </w:p>
        <w:p w14:paraId="07714FF4" w14:textId="0F87AC85" w:rsidR="00F67069" w:rsidRDefault="00F67069">
          <w:pPr>
            <w:pStyle w:val="TOC2"/>
            <w:tabs>
              <w:tab w:val="right" w:leader="dot" w:pos="9016"/>
            </w:tabs>
            <w:rPr>
              <w:rFonts w:eastAsiaTheme="minorEastAsia"/>
              <w:noProof/>
              <w:sz w:val="24"/>
              <w:szCs w:val="24"/>
              <w:lang w:eastAsia="en-GB"/>
            </w:rPr>
          </w:pPr>
          <w:hyperlink w:anchor="_Toc196307044" w:history="1">
            <w:r w:rsidRPr="00D04FC9">
              <w:rPr>
                <w:rStyle w:val="Hyperlink"/>
                <w:noProof/>
              </w:rPr>
              <w:t>Equality &amp; Diversity Policy/Equal Opportunities Statement</w:t>
            </w:r>
            <w:r>
              <w:rPr>
                <w:noProof/>
                <w:webHidden/>
              </w:rPr>
              <w:tab/>
            </w:r>
            <w:r>
              <w:rPr>
                <w:noProof/>
                <w:webHidden/>
              </w:rPr>
              <w:fldChar w:fldCharType="begin"/>
            </w:r>
            <w:r>
              <w:rPr>
                <w:noProof/>
                <w:webHidden/>
              </w:rPr>
              <w:instrText xml:space="preserve"> PAGEREF _Toc196307044 \h </w:instrText>
            </w:r>
            <w:r>
              <w:rPr>
                <w:noProof/>
                <w:webHidden/>
              </w:rPr>
            </w:r>
            <w:r>
              <w:rPr>
                <w:noProof/>
                <w:webHidden/>
              </w:rPr>
              <w:fldChar w:fldCharType="separate"/>
            </w:r>
            <w:r>
              <w:rPr>
                <w:noProof/>
                <w:webHidden/>
              </w:rPr>
              <w:t>8</w:t>
            </w:r>
            <w:r>
              <w:rPr>
                <w:noProof/>
                <w:webHidden/>
              </w:rPr>
              <w:fldChar w:fldCharType="end"/>
            </w:r>
          </w:hyperlink>
        </w:p>
        <w:p w14:paraId="2114FF49" w14:textId="35777CDD" w:rsidR="00F67069" w:rsidRDefault="00F67069">
          <w:pPr>
            <w:pStyle w:val="TOC2"/>
            <w:tabs>
              <w:tab w:val="right" w:leader="dot" w:pos="9016"/>
            </w:tabs>
            <w:rPr>
              <w:rFonts w:eastAsiaTheme="minorEastAsia"/>
              <w:noProof/>
              <w:sz w:val="24"/>
              <w:szCs w:val="24"/>
              <w:lang w:eastAsia="en-GB"/>
            </w:rPr>
          </w:pPr>
          <w:hyperlink w:anchor="_Toc196307045" w:history="1">
            <w:r w:rsidRPr="00D04FC9">
              <w:rPr>
                <w:rStyle w:val="Hyperlink"/>
                <w:noProof/>
              </w:rPr>
              <w:t>Modern Slavery</w:t>
            </w:r>
            <w:r>
              <w:rPr>
                <w:noProof/>
                <w:webHidden/>
              </w:rPr>
              <w:tab/>
            </w:r>
            <w:r>
              <w:rPr>
                <w:noProof/>
                <w:webHidden/>
              </w:rPr>
              <w:fldChar w:fldCharType="begin"/>
            </w:r>
            <w:r>
              <w:rPr>
                <w:noProof/>
                <w:webHidden/>
              </w:rPr>
              <w:instrText xml:space="preserve"> PAGEREF _Toc196307045 \h </w:instrText>
            </w:r>
            <w:r>
              <w:rPr>
                <w:noProof/>
                <w:webHidden/>
              </w:rPr>
            </w:r>
            <w:r>
              <w:rPr>
                <w:noProof/>
                <w:webHidden/>
              </w:rPr>
              <w:fldChar w:fldCharType="separate"/>
            </w:r>
            <w:r>
              <w:rPr>
                <w:noProof/>
                <w:webHidden/>
              </w:rPr>
              <w:t>10</w:t>
            </w:r>
            <w:r>
              <w:rPr>
                <w:noProof/>
                <w:webHidden/>
              </w:rPr>
              <w:fldChar w:fldCharType="end"/>
            </w:r>
          </w:hyperlink>
        </w:p>
        <w:p w14:paraId="3D925D79" w14:textId="7B2977B1" w:rsidR="00F67069" w:rsidRDefault="00F67069">
          <w:pPr>
            <w:pStyle w:val="TOC2"/>
            <w:tabs>
              <w:tab w:val="right" w:leader="dot" w:pos="9016"/>
            </w:tabs>
            <w:rPr>
              <w:rFonts w:eastAsiaTheme="minorEastAsia"/>
              <w:noProof/>
              <w:sz w:val="24"/>
              <w:szCs w:val="24"/>
              <w:lang w:eastAsia="en-GB"/>
            </w:rPr>
          </w:pPr>
          <w:hyperlink w:anchor="_Toc196307046" w:history="1">
            <w:r w:rsidRPr="00D04FC9">
              <w:rPr>
                <w:rStyle w:val="Hyperlink"/>
                <w:noProof/>
              </w:rPr>
              <w:t>HR and Human Rights Policy</w:t>
            </w:r>
            <w:r>
              <w:rPr>
                <w:noProof/>
                <w:webHidden/>
              </w:rPr>
              <w:tab/>
            </w:r>
            <w:r>
              <w:rPr>
                <w:noProof/>
                <w:webHidden/>
              </w:rPr>
              <w:fldChar w:fldCharType="begin"/>
            </w:r>
            <w:r>
              <w:rPr>
                <w:noProof/>
                <w:webHidden/>
              </w:rPr>
              <w:instrText xml:space="preserve"> PAGEREF _Toc196307046 \h </w:instrText>
            </w:r>
            <w:r>
              <w:rPr>
                <w:noProof/>
                <w:webHidden/>
              </w:rPr>
            </w:r>
            <w:r>
              <w:rPr>
                <w:noProof/>
                <w:webHidden/>
              </w:rPr>
              <w:fldChar w:fldCharType="separate"/>
            </w:r>
            <w:r>
              <w:rPr>
                <w:noProof/>
                <w:webHidden/>
              </w:rPr>
              <w:t>10</w:t>
            </w:r>
            <w:r>
              <w:rPr>
                <w:noProof/>
                <w:webHidden/>
              </w:rPr>
              <w:fldChar w:fldCharType="end"/>
            </w:r>
          </w:hyperlink>
        </w:p>
        <w:p w14:paraId="3318CF83" w14:textId="7CE4B06D" w:rsidR="00F67069" w:rsidRDefault="00F67069">
          <w:pPr>
            <w:pStyle w:val="TOC1"/>
            <w:rPr>
              <w:rFonts w:eastAsiaTheme="minorEastAsia"/>
              <w:b w:val="0"/>
              <w:bCs w:val="0"/>
              <w:sz w:val="24"/>
              <w:szCs w:val="24"/>
              <w:lang w:eastAsia="en-GB"/>
            </w:rPr>
          </w:pPr>
          <w:hyperlink w:anchor="_Toc196307047" w:history="1">
            <w:r w:rsidRPr="00D04FC9">
              <w:rPr>
                <w:rStyle w:val="Hyperlink"/>
              </w:rPr>
              <w:t>2) Company Policies &amp; Procedures</w:t>
            </w:r>
            <w:r>
              <w:rPr>
                <w:webHidden/>
              </w:rPr>
              <w:tab/>
            </w:r>
            <w:r>
              <w:rPr>
                <w:webHidden/>
              </w:rPr>
              <w:fldChar w:fldCharType="begin"/>
            </w:r>
            <w:r>
              <w:rPr>
                <w:webHidden/>
              </w:rPr>
              <w:instrText xml:space="preserve"> PAGEREF _Toc196307047 \h </w:instrText>
            </w:r>
            <w:r>
              <w:rPr>
                <w:webHidden/>
              </w:rPr>
            </w:r>
            <w:r>
              <w:rPr>
                <w:webHidden/>
              </w:rPr>
              <w:fldChar w:fldCharType="separate"/>
            </w:r>
            <w:r>
              <w:rPr>
                <w:webHidden/>
              </w:rPr>
              <w:t>11</w:t>
            </w:r>
            <w:r>
              <w:rPr>
                <w:webHidden/>
              </w:rPr>
              <w:fldChar w:fldCharType="end"/>
            </w:r>
          </w:hyperlink>
        </w:p>
        <w:p w14:paraId="59DDA549" w14:textId="24566E88" w:rsidR="00F67069" w:rsidRDefault="00F67069">
          <w:pPr>
            <w:pStyle w:val="TOC2"/>
            <w:tabs>
              <w:tab w:val="right" w:leader="dot" w:pos="9016"/>
            </w:tabs>
            <w:rPr>
              <w:rFonts w:eastAsiaTheme="minorEastAsia"/>
              <w:noProof/>
              <w:sz w:val="24"/>
              <w:szCs w:val="24"/>
              <w:lang w:eastAsia="en-GB"/>
            </w:rPr>
          </w:pPr>
          <w:hyperlink w:anchor="_Toc196307048" w:history="1">
            <w:r w:rsidRPr="00D04FC9">
              <w:rPr>
                <w:rStyle w:val="Hyperlink"/>
                <w:noProof/>
              </w:rPr>
              <w:t>Attendance</w:t>
            </w:r>
            <w:r>
              <w:rPr>
                <w:noProof/>
                <w:webHidden/>
              </w:rPr>
              <w:tab/>
            </w:r>
            <w:r>
              <w:rPr>
                <w:noProof/>
                <w:webHidden/>
              </w:rPr>
              <w:fldChar w:fldCharType="begin"/>
            </w:r>
            <w:r>
              <w:rPr>
                <w:noProof/>
                <w:webHidden/>
              </w:rPr>
              <w:instrText xml:space="preserve"> PAGEREF _Toc196307048 \h </w:instrText>
            </w:r>
            <w:r>
              <w:rPr>
                <w:noProof/>
                <w:webHidden/>
              </w:rPr>
            </w:r>
            <w:r>
              <w:rPr>
                <w:noProof/>
                <w:webHidden/>
              </w:rPr>
              <w:fldChar w:fldCharType="separate"/>
            </w:r>
            <w:r>
              <w:rPr>
                <w:noProof/>
                <w:webHidden/>
              </w:rPr>
              <w:t>11</w:t>
            </w:r>
            <w:r>
              <w:rPr>
                <w:noProof/>
                <w:webHidden/>
              </w:rPr>
              <w:fldChar w:fldCharType="end"/>
            </w:r>
          </w:hyperlink>
        </w:p>
        <w:p w14:paraId="271AD36A" w14:textId="6F4BD2DE" w:rsidR="00F67069" w:rsidRDefault="00F67069">
          <w:pPr>
            <w:pStyle w:val="TOC2"/>
            <w:tabs>
              <w:tab w:val="right" w:leader="dot" w:pos="9016"/>
            </w:tabs>
            <w:rPr>
              <w:rFonts w:eastAsiaTheme="minorEastAsia"/>
              <w:noProof/>
              <w:sz w:val="24"/>
              <w:szCs w:val="24"/>
              <w:lang w:eastAsia="en-GB"/>
            </w:rPr>
          </w:pPr>
          <w:hyperlink w:anchor="_Toc196307049" w:history="1">
            <w:r w:rsidRPr="00D04FC9">
              <w:rPr>
                <w:rStyle w:val="Hyperlink"/>
                <w:noProof/>
              </w:rPr>
              <w:t>Absence, Lateness and Sickness</w:t>
            </w:r>
            <w:r>
              <w:rPr>
                <w:noProof/>
                <w:webHidden/>
              </w:rPr>
              <w:tab/>
            </w:r>
            <w:r>
              <w:rPr>
                <w:noProof/>
                <w:webHidden/>
              </w:rPr>
              <w:fldChar w:fldCharType="begin"/>
            </w:r>
            <w:r>
              <w:rPr>
                <w:noProof/>
                <w:webHidden/>
              </w:rPr>
              <w:instrText xml:space="preserve"> PAGEREF _Toc196307049 \h </w:instrText>
            </w:r>
            <w:r>
              <w:rPr>
                <w:noProof/>
                <w:webHidden/>
              </w:rPr>
            </w:r>
            <w:r>
              <w:rPr>
                <w:noProof/>
                <w:webHidden/>
              </w:rPr>
              <w:fldChar w:fldCharType="separate"/>
            </w:r>
            <w:r>
              <w:rPr>
                <w:noProof/>
                <w:webHidden/>
              </w:rPr>
              <w:t>12</w:t>
            </w:r>
            <w:r>
              <w:rPr>
                <w:noProof/>
                <w:webHidden/>
              </w:rPr>
              <w:fldChar w:fldCharType="end"/>
            </w:r>
          </w:hyperlink>
        </w:p>
        <w:p w14:paraId="4B2D4094" w14:textId="0EE40599" w:rsidR="00F67069" w:rsidRDefault="00F67069">
          <w:pPr>
            <w:pStyle w:val="TOC2"/>
            <w:tabs>
              <w:tab w:val="right" w:leader="dot" w:pos="9016"/>
            </w:tabs>
            <w:rPr>
              <w:rFonts w:eastAsiaTheme="minorEastAsia"/>
              <w:noProof/>
              <w:sz w:val="24"/>
              <w:szCs w:val="24"/>
              <w:lang w:eastAsia="en-GB"/>
            </w:rPr>
          </w:pPr>
          <w:hyperlink w:anchor="_Toc196307050" w:history="1">
            <w:r w:rsidRPr="00D04FC9">
              <w:rPr>
                <w:rStyle w:val="Hyperlink"/>
                <w:noProof/>
              </w:rPr>
              <w:t>Occupational Sick Pay</w:t>
            </w:r>
            <w:r>
              <w:rPr>
                <w:noProof/>
                <w:webHidden/>
              </w:rPr>
              <w:tab/>
            </w:r>
            <w:r>
              <w:rPr>
                <w:noProof/>
                <w:webHidden/>
              </w:rPr>
              <w:fldChar w:fldCharType="begin"/>
            </w:r>
            <w:r>
              <w:rPr>
                <w:noProof/>
                <w:webHidden/>
              </w:rPr>
              <w:instrText xml:space="preserve"> PAGEREF _Toc196307050 \h </w:instrText>
            </w:r>
            <w:r>
              <w:rPr>
                <w:noProof/>
                <w:webHidden/>
              </w:rPr>
            </w:r>
            <w:r>
              <w:rPr>
                <w:noProof/>
                <w:webHidden/>
              </w:rPr>
              <w:fldChar w:fldCharType="separate"/>
            </w:r>
            <w:r>
              <w:rPr>
                <w:noProof/>
                <w:webHidden/>
              </w:rPr>
              <w:t>13</w:t>
            </w:r>
            <w:r>
              <w:rPr>
                <w:noProof/>
                <w:webHidden/>
              </w:rPr>
              <w:fldChar w:fldCharType="end"/>
            </w:r>
          </w:hyperlink>
        </w:p>
        <w:p w14:paraId="22135B03" w14:textId="0CD08D10" w:rsidR="00F67069" w:rsidRDefault="00F67069">
          <w:pPr>
            <w:pStyle w:val="TOC2"/>
            <w:tabs>
              <w:tab w:val="right" w:leader="dot" w:pos="9016"/>
            </w:tabs>
            <w:rPr>
              <w:rFonts w:eastAsiaTheme="minorEastAsia"/>
              <w:noProof/>
              <w:sz w:val="24"/>
              <w:szCs w:val="24"/>
              <w:lang w:eastAsia="en-GB"/>
            </w:rPr>
          </w:pPr>
          <w:hyperlink w:anchor="_Toc196307051" w:history="1">
            <w:r w:rsidRPr="00D04FC9">
              <w:rPr>
                <w:rStyle w:val="Hyperlink"/>
                <w:noProof/>
              </w:rPr>
              <w:t>Working Time Directive</w:t>
            </w:r>
            <w:r>
              <w:rPr>
                <w:noProof/>
                <w:webHidden/>
              </w:rPr>
              <w:tab/>
            </w:r>
            <w:r>
              <w:rPr>
                <w:noProof/>
                <w:webHidden/>
              </w:rPr>
              <w:fldChar w:fldCharType="begin"/>
            </w:r>
            <w:r>
              <w:rPr>
                <w:noProof/>
                <w:webHidden/>
              </w:rPr>
              <w:instrText xml:space="preserve"> PAGEREF _Toc196307051 \h </w:instrText>
            </w:r>
            <w:r>
              <w:rPr>
                <w:noProof/>
                <w:webHidden/>
              </w:rPr>
            </w:r>
            <w:r>
              <w:rPr>
                <w:noProof/>
                <w:webHidden/>
              </w:rPr>
              <w:fldChar w:fldCharType="separate"/>
            </w:r>
            <w:r>
              <w:rPr>
                <w:noProof/>
                <w:webHidden/>
              </w:rPr>
              <w:t>13</w:t>
            </w:r>
            <w:r>
              <w:rPr>
                <w:noProof/>
                <w:webHidden/>
              </w:rPr>
              <w:fldChar w:fldCharType="end"/>
            </w:r>
          </w:hyperlink>
        </w:p>
        <w:p w14:paraId="5B97557C" w14:textId="20EC8AF7" w:rsidR="00F67069" w:rsidRDefault="00F67069">
          <w:pPr>
            <w:pStyle w:val="TOC2"/>
            <w:tabs>
              <w:tab w:val="right" w:leader="dot" w:pos="9016"/>
            </w:tabs>
            <w:rPr>
              <w:rFonts w:eastAsiaTheme="minorEastAsia"/>
              <w:noProof/>
              <w:sz w:val="24"/>
              <w:szCs w:val="24"/>
              <w:lang w:eastAsia="en-GB"/>
            </w:rPr>
          </w:pPr>
          <w:hyperlink w:anchor="_Toc196307052" w:history="1">
            <w:r w:rsidRPr="00D04FC9">
              <w:rPr>
                <w:rStyle w:val="Hyperlink"/>
                <w:noProof/>
              </w:rPr>
              <w:t>Rest Breaks</w:t>
            </w:r>
            <w:r>
              <w:rPr>
                <w:noProof/>
                <w:webHidden/>
              </w:rPr>
              <w:tab/>
            </w:r>
            <w:r>
              <w:rPr>
                <w:noProof/>
                <w:webHidden/>
              </w:rPr>
              <w:fldChar w:fldCharType="begin"/>
            </w:r>
            <w:r>
              <w:rPr>
                <w:noProof/>
                <w:webHidden/>
              </w:rPr>
              <w:instrText xml:space="preserve"> PAGEREF _Toc196307052 \h </w:instrText>
            </w:r>
            <w:r>
              <w:rPr>
                <w:noProof/>
                <w:webHidden/>
              </w:rPr>
            </w:r>
            <w:r>
              <w:rPr>
                <w:noProof/>
                <w:webHidden/>
              </w:rPr>
              <w:fldChar w:fldCharType="separate"/>
            </w:r>
            <w:r>
              <w:rPr>
                <w:noProof/>
                <w:webHidden/>
              </w:rPr>
              <w:t>13</w:t>
            </w:r>
            <w:r>
              <w:rPr>
                <w:noProof/>
                <w:webHidden/>
              </w:rPr>
              <w:fldChar w:fldCharType="end"/>
            </w:r>
          </w:hyperlink>
        </w:p>
        <w:p w14:paraId="57B75641" w14:textId="7D1ADB5D" w:rsidR="00F67069" w:rsidRDefault="00F67069">
          <w:pPr>
            <w:pStyle w:val="TOC2"/>
            <w:tabs>
              <w:tab w:val="right" w:leader="dot" w:pos="9016"/>
            </w:tabs>
            <w:rPr>
              <w:rFonts w:eastAsiaTheme="minorEastAsia"/>
              <w:noProof/>
              <w:sz w:val="24"/>
              <w:szCs w:val="24"/>
              <w:lang w:eastAsia="en-GB"/>
            </w:rPr>
          </w:pPr>
          <w:hyperlink w:anchor="_Toc196307053" w:history="1">
            <w:r w:rsidRPr="00D04FC9">
              <w:rPr>
                <w:rStyle w:val="Hyperlink"/>
                <w:noProof/>
              </w:rPr>
              <w:t>Toilet Breaks</w:t>
            </w:r>
            <w:r>
              <w:rPr>
                <w:noProof/>
                <w:webHidden/>
              </w:rPr>
              <w:tab/>
            </w:r>
            <w:r>
              <w:rPr>
                <w:noProof/>
                <w:webHidden/>
              </w:rPr>
              <w:fldChar w:fldCharType="begin"/>
            </w:r>
            <w:r>
              <w:rPr>
                <w:noProof/>
                <w:webHidden/>
              </w:rPr>
              <w:instrText xml:space="preserve"> PAGEREF _Toc196307053 \h </w:instrText>
            </w:r>
            <w:r>
              <w:rPr>
                <w:noProof/>
                <w:webHidden/>
              </w:rPr>
            </w:r>
            <w:r>
              <w:rPr>
                <w:noProof/>
                <w:webHidden/>
              </w:rPr>
              <w:fldChar w:fldCharType="separate"/>
            </w:r>
            <w:r>
              <w:rPr>
                <w:noProof/>
                <w:webHidden/>
              </w:rPr>
              <w:t>13</w:t>
            </w:r>
            <w:r>
              <w:rPr>
                <w:noProof/>
                <w:webHidden/>
              </w:rPr>
              <w:fldChar w:fldCharType="end"/>
            </w:r>
          </w:hyperlink>
        </w:p>
        <w:p w14:paraId="2F74DE25" w14:textId="111C53D9" w:rsidR="00F67069" w:rsidRDefault="00F67069">
          <w:pPr>
            <w:pStyle w:val="TOC2"/>
            <w:tabs>
              <w:tab w:val="right" w:leader="dot" w:pos="9016"/>
            </w:tabs>
            <w:rPr>
              <w:rFonts w:eastAsiaTheme="minorEastAsia"/>
              <w:noProof/>
              <w:sz w:val="24"/>
              <w:szCs w:val="24"/>
              <w:lang w:eastAsia="en-GB"/>
            </w:rPr>
          </w:pPr>
          <w:hyperlink w:anchor="_Toc196307054" w:history="1">
            <w:r w:rsidRPr="00D04FC9">
              <w:rPr>
                <w:rStyle w:val="Hyperlink"/>
                <w:noProof/>
              </w:rPr>
              <w:t>Hours of Work</w:t>
            </w:r>
            <w:r>
              <w:rPr>
                <w:noProof/>
                <w:webHidden/>
              </w:rPr>
              <w:tab/>
            </w:r>
            <w:r>
              <w:rPr>
                <w:noProof/>
                <w:webHidden/>
              </w:rPr>
              <w:fldChar w:fldCharType="begin"/>
            </w:r>
            <w:r>
              <w:rPr>
                <w:noProof/>
                <w:webHidden/>
              </w:rPr>
              <w:instrText xml:space="preserve"> PAGEREF _Toc196307054 \h </w:instrText>
            </w:r>
            <w:r>
              <w:rPr>
                <w:noProof/>
                <w:webHidden/>
              </w:rPr>
            </w:r>
            <w:r>
              <w:rPr>
                <w:noProof/>
                <w:webHidden/>
              </w:rPr>
              <w:fldChar w:fldCharType="separate"/>
            </w:r>
            <w:r>
              <w:rPr>
                <w:noProof/>
                <w:webHidden/>
              </w:rPr>
              <w:t>13</w:t>
            </w:r>
            <w:r>
              <w:rPr>
                <w:noProof/>
                <w:webHidden/>
              </w:rPr>
              <w:fldChar w:fldCharType="end"/>
            </w:r>
          </w:hyperlink>
        </w:p>
        <w:p w14:paraId="317B05D0" w14:textId="764BCE7E" w:rsidR="00F67069" w:rsidRDefault="00F67069">
          <w:pPr>
            <w:pStyle w:val="TOC2"/>
            <w:tabs>
              <w:tab w:val="right" w:leader="dot" w:pos="9016"/>
            </w:tabs>
            <w:rPr>
              <w:rFonts w:eastAsiaTheme="minorEastAsia"/>
              <w:noProof/>
              <w:sz w:val="24"/>
              <w:szCs w:val="24"/>
              <w:lang w:eastAsia="en-GB"/>
            </w:rPr>
          </w:pPr>
          <w:hyperlink w:anchor="_Toc196307055" w:history="1">
            <w:r w:rsidRPr="00D04FC9">
              <w:rPr>
                <w:rStyle w:val="Hyperlink"/>
                <w:noProof/>
              </w:rPr>
              <w:t>Employment of young people – under 18’s</w:t>
            </w:r>
            <w:r>
              <w:rPr>
                <w:noProof/>
                <w:webHidden/>
              </w:rPr>
              <w:tab/>
            </w:r>
            <w:r>
              <w:rPr>
                <w:noProof/>
                <w:webHidden/>
              </w:rPr>
              <w:fldChar w:fldCharType="begin"/>
            </w:r>
            <w:r>
              <w:rPr>
                <w:noProof/>
                <w:webHidden/>
              </w:rPr>
              <w:instrText xml:space="preserve"> PAGEREF _Toc196307055 \h </w:instrText>
            </w:r>
            <w:r>
              <w:rPr>
                <w:noProof/>
                <w:webHidden/>
              </w:rPr>
            </w:r>
            <w:r>
              <w:rPr>
                <w:noProof/>
                <w:webHidden/>
              </w:rPr>
              <w:fldChar w:fldCharType="separate"/>
            </w:r>
            <w:r>
              <w:rPr>
                <w:noProof/>
                <w:webHidden/>
              </w:rPr>
              <w:t>14</w:t>
            </w:r>
            <w:r>
              <w:rPr>
                <w:noProof/>
                <w:webHidden/>
              </w:rPr>
              <w:fldChar w:fldCharType="end"/>
            </w:r>
          </w:hyperlink>
        </w:p>
        <w:p w14:paraId="579AC445" w14:textId="058C3ED9" w:rsidR="00F67069" w:rsidRDefault="00F67069">
          <w:pPr>
            <w:pStyle w:val="TOC2"/>
            <w:tabs>
              <w:tab w:val="right" w:leader="dot" w:pos="9016"/>
            </w:tabs>
            <w:rPr>
              <w:rFonts w:eastAsiaTheme="minorEastAsia"/>
              <w:noProof/>
              <w:sz w:val="24"/>
              <w:szCs w:val="24"/>
              <w:lang w:eastAsia="en-GB"/>
            </w:rPr>
          </w:pPr>
          <w:hyperlink w:anchor="_Toc196307056" w:history="1">
            <w:r w:rsidRPr="00D04FC9">
              <w:rPr>
                <w:rStyle w:val="Hyperlink"/>
                <w:noProof/>
              </w:rPr>
              <w:t>Holiday Entitlement</w:t>
            </w:r>
            <w:r>
              <w:rPr>
                <w:noProof/>
                <w:webHidden/>
              </w:rPr>
              <w:tab/>
            </w:r>
            <w:r>
              <w:rPr>
                <w:noProof/>
                <w:webHidden/>
              </w:rPr>
              <w:fldChar w:fldCharType="begin"/>
            </w:r>
            <w:r>
              <w:rPr>
                <w:noProof/>
                <w:webHidden/>
              </w:rPr>
              <w:instrText xml:space="preserve"> PAGEREF _Toc196307056 \h </w:instrText>
            </w:r>
            <w:r>
              <w:rPr>
                <w:noProof/>
                <w:webHidden/>
              </w:rPr>
            </w:r>
            <w:r>
              <w:rPr>
                <w:noProof/>
                <w:webHidden/>
              </w:rPr>
              <w:fldChar w:fldCharType="separate"/>
            </w:r>
            <w:r>
              <w:rPr>
                <w:noProof/>
                <w:webHidden/>
              </w:rPr>
              <w:t>14</w:t>
            </w:r>
            <w:r>
              <w:rPr>
                <w:noProof/>
                <w:webHidden/>
              </w:rPr>
              <w:fldChar w:fldCharType="end"/>
            </w:r>
          </w:hyperlink>
        </w:p>
        <w:p w14:paraId="67685E62" w14:textId="359436F0" w:rsidR="00F67069" w:rsidRDefault="00F67069">
          <w:pPr>
            <w:pStyle w:val="TOC2"/>
            <w:tabs>
              <w:tab w:val="right" w:leader="dot" w:pos="9016"/>
            </w:tabs>
            <w:rPr>
              <w:rFonts w:eastAsiaTheme="minorEastAsia"/>
              <w:noProof/>
              <w:sz w:val="24"/>
              <w:szCs w:val="24"/>
              <w:lang w:eastAsia="en-GB"/>
            </w:rPr>
          </w:pPr>
          <w:hyperlink w:anchor="_Toc196307057" w:history="1">
            <w:r w:rsidRPr="00D04FC9">
              <w:rPr>
                <w:rStyle w:val="Hyperlink"/>
                <w:noProof/>
              </w:rPr>
              <w:t>Requesting a Holiday</w:t>
            </w:r>
            <w:r>
              <w:rPr>
                <w:noProof/>
                <w:webHidden/>
              </w:rPr>
              <w:tab/>
            </w:r>
            <w:r>
              <w:rPr>
                <w:noProof/>
                <w:webHidden/>
              </w:rPr>
              <w:fldChar w:fldCharType="begin"/>
            </w:r>
            <w:r>
              <w:rPr>
                <w:noProof/>
                <w:webHidden/>
              </w:rPr>
              <w:instrText xml:space="preserve"> PAGEREF _Toc196307057 \h </w:instrText>
            </w:r>
            <w:r>
              <w:rPr>
                <w:noProof/>
                <w:webHidden/>
              </w:rPr>
            </w:r>
            <w:r>
              <w:rPr>
                <w:noProof/>
                <w:webHidden/>
              </w:rPr>
              <w:fldChar w:fldCharType="separate"/>
            </w:r>
            <w:r>
              <w:rPr>
                <w:noProof/>
                <w:webHidden/>
              </w:rPr>
              <w:t>14</w:t>
            </w:r>
            <w:r>
              <w:rPr>
                <w:noProof/>
                <w:webHidden/>
              </w:rPr>
              <w:fldChar w:fldCharType="end"/>
            </w:r>
          </w:hyperlink>
        </w:p>
        <w:p w14:paraId="29F9D535" w14:textId="74189677" w:rsidR="00F67069" w:rsidRDefault="00F67069">
          <w:pPr>
            <w:pStyle w:val="TOC2"/>
            <w:tabs>
              <w:tab w:val="right" w:leader="dot" w:pos="9016"/>
            </w:tabs>
            <w:rPr>
              <w:rFonts w:eastAsiaTheme="minorEastAsia"/>
              <w:noProof/>
              <w:sz w:val="24"/>
              <w:szCs w:val="24"/>
              <w:lang w:eastAsia="en-GB"/>
            </w:rPr>
          </w:pPr>
          <w:hyperlink w:anchor="_Toc196307058" w:history="1">
            <w:r w:rsidRPr="00D04FC9">
              <w:rPr>
                <w:rStyle w:val="Hyperlink"/>
                <w:noProof/>
              </w:rPr>
              <w:t>Unpaid Holiday</w:t>
            </w:r>
            <w:r>
              <w:rPr>
                <w:noProof/>
                <w:webHidden/>
              </w:rPr>
              <w:tab/>
            </w:r>
            <w:r>
              <w:rPr>
                <w:noProof/>
                <w:webHidden/>
              </w:rPr>
              <w:fldChar w:fldCharType="begin"/>
            </w:r>
            <w:r>
              <w:rPr>
                <w:noProof/>
                <w:webHidden/>
              </w:rPr>
              <w:instrText xml:space="preserve"> PAGEREF _Toc196307058 \h </w:instrText>
            </w:r>
            <w:r>
              <w:rPr>
                <w:noProof/>
                <w:webHidden/>
              </w:rPr>
            </w:r>
            <w:r>
              <w:rPr>
                <w:noProof/>
                <w:webHidden/>
              </w:rPr>
              <w:fldChar w:fldCharType="separate"/>
            </w:r>
            <w:r>
              <w:rPr>
                <w:noProof/>
                <w:webHidden/>
              </w:rPr>
              <w:t>15</w:t>
            </w:r>
            <w:r>
              <w:rPr>
                <w:noProof/>
                <w:webHidden/>
              </w:rPr>
              <w:fldChar w:fldCharType="end"/>
            </w:r>
          </w:hyperlink>
        </w:p>
        <w:p w14:paraId="7075128A" w14:textId="4383977A" w:rsidR="00F67069" w:rsidRDefault="00F67069">
          <w:pPr>
            <w:pStyle w:val="TOC2"/>
            <w:tabs>
              <w:tab w:val="right" w:leader="dot" w:pos="9016"/>
            </w:tabs>
            <w:rPr>
              <w:rFonts w:eastAsiaTheme="minorEastAsia"/>
              <w:noProof/>
              <w:sz w:val="24"/>
              <w:szCs w:val="24"/>
              <w:lang w:eastAsia="en-GB"/>
            </w:rPr>
          </w:pPr>
          <w:hyperlink w:anchor="_Toc196307059" w:history="1">
            <w:r w:rsidRPr="00D04FC9">
              <w:rPr>
                <w:rStyle w:val="Hyperlink"/>
                <w:noProof/>
              </w:rPr>
              <w:t>Maternity</w:t>
            </w:r>
            <w:r>
              <w:rPr>
                <w:noProof/>
                <w:webHidden/>
              </w:rPr>
              <w:tab/>
            </w:r>
            <w:r>
              <w:rPr>
                <w:noProof/>
                <w:webHidden/>
              </w:rPr>
              <w:fldChar w:fldCharType="begin"/>
            </w:r>
            <w:r>
              <w:rPr>
                <w:noProof/>
                <w:webHidden/>
              </w:rPr>
              <w:instrText xml:space="preserve"> PAGEREF _Toc196307059 \h </w:instrText>
            </w:r>
            <w:r>
              <w:rPr>
                <w:noProof/>
                <w:webHidden/>
              </w:rPr>
            </w:r>
            <w:r>
              <w:rPr>
                <w:noProof/>
                <w:webHidden/>
              </w:rPr>
              <w:fldChar w:fldCharType="separate"/>
            </w:r>
            <w:r>
              <w:rPr>
                <w:noProof/>
                <w:webHidden/>
              </w:rPr>
              <w:t>15</w:t>
            </w:r>
            <w:r>
              <w:rPr>
                <w:noProof/>
                <w:webHidden/>
              </w:rPr>
              <w:fldChar w:fldCharType="end"/>
            </w:r>
          </w:hyperlink>
        </w:p>
        <w:p w14:paraId="5655327D" w14:textId="4CA3F55B" w:rsidR="00F67069" w:rsidRDefault="00F67069">
          <w:pPr>
            <w:pStyle w:val="TOC2"/>
            <w:tabs>
              <w:tab w:val="right" w:leader="dot" w:pos="9016"/>
            </w:tabs>
            <w:rPr>
              <w:rFonts w:eastAsiaTheme="minorEastAsia"/>
              <w:noProof/>
              <w:sz w:val="24"/>
              <w:szCs w:val="24"/>
              <w:lang w:eastAsia="en-GB"/>
            </w:rPr>
          </w:pPr>
          <w:hyperlink w:anchor="_Toc196307060" w:history="1">
            <w:r w:rsidRPr="00D04FC9">
              <w:rPr>
                <w:rStyle w:val="Hyperlink"/>
                <w:noProof/>
              </w:rPr>
              <w:t>Pregnancy related time off</w:t>
            </w:r>
            <w:r>
              <w:rPr>
                <w:noProof/>
                <w:webHidden/>
              </w:rPr>
              <w:tab/>
            </w:r>
            <w:r>
              <w:rPr>
                <w:noProof/>
                <w:webHidden/>
              </w:rPr>
              <w:fldChar w:fldCharType="begin"/>
            </w:r>
            <w:r>
              <w:rPr>
                <w:noProof/>
                <w:webHidden/>
              </w:rPr>
              <w:instrText xml:space="preserve"> PAGEREF _Toc196307060 \h </w:instrText>
            </w:r>
            <w:r>
              <w:rPr>
                <w:noProof/>
                <w:webHidden/>
              </w:rPr>
            </w:r>
            <w:r>
              <w:rPr>
                <w:noProof/>
                <w:webHidden/>
              </w:rPr>
              <w:fldChar w:fldCharType="separate"/>
            </w:r>
            <w:r>
              <w:rPr>
                <w:noProof/>
                <w:webHidden/>
              </w:rPr>
              <w:t>16</w:t>
            </w:r>
            <w:r>
              <w:rPr>
                <w:noProof/>
                <w:webHidden/>
              </w:rPr>
              <w:fldChar w:fldCharType="end"/>
            </w:r>
          </w:hyperlink>
        </w:p>
        <w:p w14:paraId="1D7ED714" w14:textId="49277EE7" w:rsidR="00F67069" w:rsidRDefault="00F67069">
          <w:pPr>
            <w:pStyle w:val="TOC2"/>
            <w:tabs>
              <w:tab w:val="right" w:leader="dot" w:pos="9016"/>
            </w:tabs>
            <w:rPr>
              <w:rFonts w:eastAsiaTheme="minorEastAsia"/>
              <w:noProof/>
              <w:sz w:val="24"/>
              <w:szCs w:val="24"/>
              <w:lang w:eastAsia="en-GB"/>
            </w:rPr>
          </w:pPr>
          <w:hyperlink w:anchor="_Toc196307061" w:history="1">
            <w:r w:rsidRPr="00D04FC9">
              <w:rPr>
                <w:rStyle w:val="Hyperlink"/>
                <w:noProof/>
              </w:rPr>
              <w:t>Statutory Maternity Pay</w:t>
            </w:r>
            <w:r>
              <w:rPr>
                <w:noProof/>
                <w:webHidden/>
              </w:rPr>
              <w:tab/>
            </w:r>
            <w:r>
              <w:rPr>
                <w:noProof/>
                <w:webHidden/>
              </w:rPr>
              <w:fldChar w:fldCharType="begin"/>
            </w:r>
            <w:r>
              <w:rPr>
                <w:noProof/>
                <w:webHidden/>
              </w:rPr>
              <w:instrText xml:space="preserve"> PAGEREF _Toc196307061 \h </w:instrText>
            </w:r>
            <w:r>
              <w:rPr>
                <w:noProof/>
                <w:webHidden/>
              </w:rPr>
            </w:r>
            <w:r>
              <w:rPr>
                <w:noProof/>
                <w:webHidden/>
              </w:rPr>
              <w:fldChar w:fldCharType="separate"/>
            </w:r>
            <w:r>
              <w:rPr>
                <w:noProof/>
                <w:webHidden/>
              </w:rPr>
              <w:t>16</w:t>
            </w:r>
            <w:r>
              <w:rPr>
                <w:noProof/>
                <w:webHidden/>
              </w:rPr>
              <w:fldChar w:fldCharType="end"/>
            </w:r>
          </w:hyperlink>
        </w:p>
        <w:p w14:paraId="260DE2CC" w14:textId="4089D355" w:rsidR="00F67069" w:rsidRDefault="00F67069">
          <w:pPr>
            <w:pStyle w:val="TOC2"/>
            <w:tabs>
              <w:tab w:val="right" w:leader="dot" w:pos="9016"/>
            </w:tabs>
            <w:rPr>
              <w:rFonts w:eastAsiaTheme="minorEastAsia"/>
              <w:noProof/>
              <w:sz w:val="24"/>
              <w:szCs w:val="24"/>
              <w:lang w:eastAsia="en-GB"/>
            </w:rPr>
          </w:pPr>
          <w:hyperlink w:anchor="_Toc196307062" w:history="1">
            <w:r w:rsidRPr="00D04FC9">
              <w:rPr>
                <w:rStyle w:val="Hyperlink"/>
                <w:noProof/>
              </w:rPr>
              <w:t>Returning to Work - Maternity</w:t>
            </w:r>
            <w:r>
              <w:rPr>
                <w:noProof/>
                <w:webHidden/>
              </w:rPr>
              <w:tab/>
            </w:r>
            <w:r>
              <w:rPr>
                <w:noProof/>
                <w:webHidden/>
              </w:rPr>
              <w:fldChar w:fldCharType="begin"/>
            </w:r>
            <w:r>
              <w:rPr>
                <w:noProof/>
                <w:webHidden/>
              </w:rPr>
              <w:instrText xml:space="preserve"> PAGEREF _Toc196307062 \h </w:instrText>
            </w:r>
            <w:r>
              <w:rPr>
                <w:noProof/>
                <w:webHidden/>
              </w:rPr>
            </w:r>
            <w:r>
              <w:rPr>
                <w:noProof/>
                <w:webHidden/>
              </w:rPr>
              <w:fldChar w:fldCharType="separate"/>
            </w:r>
            <w:r>
              <w:rPr>
                <w:noProof/>
                <w:webHidden/>
              </w:rPr>
              <w:t>17</w:t>
            </w:r>
            <w:r>
              <w:rPr>
                <w:noProof/>
                <w:webHidden/>
              </w:rPr>
              <w:fldChar w:fldCharType="end"/>
            </w:r>
          </w:hyperlink>
        </w:p>
        <w:p w14:paraId="7DC27F5A" w14:textId="72915101" w:rsidR="00F67069" w:rsidRDefault="00F67069">
          <w:pPr>
            <w:pStyle w:val="TOC2"/>
            <w:tabs>
              <w:tab w:val="right" w:leader="dot" w:pos="9016"/>
            </w:tabs>
            <w:rPr>
              <w:rFonts w:eastAsiaTheme="minorEastAsia"/>
              <w:noProof/>
              <w:sz w:val="24"/>
              <w:szCs w:val="24"/>
              <w:lang w:eastAsia="en-GB"/>
            </w:rPr>
          </w:pPr>
          <w:hyperlink w:anchor="_Toc196307063" w:history="1">
            <w:r w:rsidRPr="00D04FC9">
              <w:rPr>
                <w:rStyle w:val="Hyperlink"/>
                <w:noProof/>
              </w:rPr>
              <w:t>Paternity Policy</w:t>
            </w:r>
            <w:r>
              <w:rPr>
                <w:noProof/>
                <w:webHidden/>
              </w:rPr>
              <w:tab/>
            </w:r>
            <w:r>
              <w:rPr>
                <w:noProof/>
                <w:webHidden/>
              </w:rPr>
              <w:fldChar w:fldCharType="begin"/>
            </w:r>
            <w:r>
              <w:rPr>
                <w:noProof/>
                <w:webHidden/>
              </w:rPr>
              <w:instrText xml:space="preserve"> PAGEREF _Toc196307063 \h </w:instrText>
            </w:r>
            <w:r>
              <w:rPr>
                <w:noProof/>
                <w:webHidden/>
              </w:rPr>
            </w:r>
            <w:r>
              <w:rPr>
                <w:noProof/>
                <w:webHidden/>
              </w:rPr>
              <w:fldChar w:fldCharType="separate"/>
            </w:r>
            <w:r>
              <w:rPr>
                <w:noProof/>
                <w:webHidden/>
              </w:rPr>
              <w:t>17</w:t>
            </w:r>
            <w:r>
              <w:rPr>
                <w:noProof/>
                <w:webHidden/>
              </w:rPr>
              <w:fldChar w:fldCharType="end"/>
            </w:r>
          </w:hyperlink>
        </w:p>
        <w:p w14:paraId="299C9855" w14:textId="0EE0F73E" w:rsidR="00F67069" w:rsidRDefault="00F67069">
          <w:pPr>
            <w:pStyle w:val="TOC2"/>
            <w:tabs>
              <w:tab w:val="right" w:leader="dot" w:pos="9016"/>
            </w:tabs>
            <w:rPr>
              <w:rFonts w:eastAsiaTheme="minorEastAsia"/>
              <w:noProof/>
              <w:sz w:val="24"/>
              <w:szCs w:val="24"/>
              <w:lang w:eastAsia="en-GB"/>
            </w:rPr>
          </w:pPr>
          <w:hyperlink w:anchor="_Toc196307064" w:history="1">
            <w:r w:rsidRPr="00D04FC9">
              <w:rPr>
                <w:rStyle w:val="Hyperlink"/>
                <w:noProof/>
              </w:rPr>
              <w:t>Shared Parental Leave</w:t>
            </w:r>
            <w:r>
              <w:rPr>
                <w:noProof/>
                <w:webHidden/>
              </w:rPr>
              <w:tab/>
            </w:r>
            <w:r>
              <w:rPr>
                <w:noProof/>
                <w:webHidden/>
              </w:rPr>
              <w:fldChar w:fldCharType="begin"/>
            </w:r>
            <w:r>
              <w:rPr>
                <w:noProof/>
                <w:webHidden/>
              </w:rPr>
              <w:instrText xml:space="preserve"> PAGEREF _Toc196307064 \h </w:instrText>
            </w:r>
            <w:r>
              <w:rPr>
                <w:noProof/>
                <w:webHidden/>
              </w:rPr>
            </w:r>
            <w:r>
              <w:rPr>
                <w:noProof/>
                <w:webHidden/>
              </w:rPr>
              <w:fldChar w:fldCharType="separate"/>
            </w:r>
            <w:r>
              <w:rPr>
                <w:noProof/>
                <w:webHidden/>
              </w:rPr>
              <w:t>18</w:t>
            </w:r>
            <w:r>
              <w:rPr>
                <w:noProof/>
                <w:webHidden/>
              </w:rPr>
              <w:fldChar w:fldCharType="end"/>
            </w:r>
          </w:hyperlink>
        </w:p>
        <w:p w14:paraId="778CB96F" w14:textId="5D626C1F" w:rsidR="00F67069" w:rsidRDefault="00F67069">
          <w:pPr>
            <w:pStyle w:val="TOC2"/>
            <w:tabs>
              <w:tab w:val="right" w:leader="dot" w:pos="9016"/>
            </w:tabs>
            <w:rPr>
              <w:rFonts w:eastAsiaTheme="minorEastAsia"/>
              <w:noProof/>
              <w:sz w:val="24"/>
              <w:szCs w:val="24"/>
              <w:lang w:eastAsia="en-GB"/>
            </w:rPr>
          </w:pPr>
          <w:hyperlink w:anchor="_Toc196307065" w:history="1">
            <w:r w:rsidRPr="00D04FC9">
              <w:rPr>
                <w:rStyle w:val="Hyperlink"/>
                <w:noProof/>
              </w:rPr>
              <w:t>Flexible Working</w:t>
            </w:r>
            <w:r>
              <w:rPr>
                <w:noProof/>
                <w:webHidden/>
              </w:rPr>
              <w:tab/>
            </w:r>
            <w:r>
              <w:rPr>
                <w:noProof/>
                <w:webHidden/>
              </w:rPr>
              <w:fldChar w:fldCharType="begin"/>
            </w:r>
            <w:r>
              <w:rPr>
                <w:noProof/>
                <w:webHidden/>
              </w:rPr>
              <w:instrText xml:space="preserve"> PAGEREF _Toc196307065 \h </w:instrText>
            </w:r>
            <w:r>
              <w:rPr>
                <w:noProof/>
                <w:webHidden/>
              </w:rPr>
            </w:r>
            <w:r>
              <w:rPr>
                <w:noProof/>
                <w:webHidden/>
              </w:rPr>
              <w:fldChar w:fldCharType="separate"/>
            </w:r>
            <w:r>
              <w:rPr>
                <w:noProof/>
                <w:webHidden/>
              </w:rPr>
              <w:t>18</w:t>
            </w:r>
            <w:r>
              <w:rPr>
                <w:noProof/>
                <w:webHidden/>
              </w:rPr>
              <w:fldChar w:fldCharType="end"/>
            </w:r>
          </w:hyperlink>
        </w:p>
        <w:p w14:paraId="6CB2DF3E" w14:textId="514C6882" w:rsidR="00F67069" w:rsidRDefault="00F67069">
          <w:pPr>
            <w:pStyle w:val="TOC2"/>
            <w:tabs>
              <w:tab w:val="right" w:leader="dot" w:pos="9016"/>
            </w:tabs>
            <w:rPr>
              <w:rFonts w:eastAsiaTheme="minorEastAsia"/>
              <w:noProof/>
              <w:sz w:val="24"/>
              <w:szCs w:val="24"/>
              <w:lang w:eastAsia="en-GB"/>
            </w:rPr>
          </w:pPr>
          <w:hyperlink w:anchor="_Toc196307066" w:history="1">
            <w:r w:rsidRPr="00D04FC9">
              <w:rPr>
                <w:rStyle w:val="Hyperlink"/>
                <w:noProof/>
              </w:rPr>
              <w:t>Special Leave</w:t>
            </w:r>
            <w:r>
              <w:rPr>
                <w:noProof/>
                <w:webHidden/>
              </w:rPr>
              <w:tab/>
            </w:r>
            <w:r>
              <w:rPr>
                <w:noProof/>
                <w:webHidden/>
              </w:rPr>
              <w:fldChar w:fldCharType="begin"/>
            </w:r>
            <w:r>
              <w:rPr>
                <w:noProof/>
                <w:webHidden/>
              </w:rPr>
              <w:instrText xml:space="preserve"> PAGEREF _Toc196307066 \h </w:instrText>
            </w:r>
            <w:r>
              <w:rPr>
                <w:noProof/>
                <w:webHidden/>
              </w:rPr>
            </w:r>
            <w:r>
              <w:rPr>
                <w:noProof/>
                <w:webHidden/>
              </w:rPr>
              <w:fldChar w:fldCharType="separate"/>
            </w:r>
            <w:r>
              <w:rPr>
                <w:noProof/>
                <w:webHidden/>
              </w:rPr>
              <w:t>18</w:t>
            </w:r>
            <w:r>
              <w:rPr>
                <w:noProof/>
                <w:webHidden/>
              </w:rPr>
              <w:fldChar w:fldCharType="end"/>
            </w:r>
          </w:hyperlink>
        </w:p>
        <w:p w14:paraId="252B3A8C" w14:textId="0C7E7A31" w:rsidR="00F67069" w:rsidRDefault="00F67069">
          <w:pPr>
            <w:pStyle w:val="TOC2"/>
            <w:tabs>
              <w:tab w:val="right" w:leader="dot" w:pos="9016"/>
            </w:tabs>
            <w:rPr>
              <w:rFonts w:eastAsiaTheme="minorEastAsia"/>
              <w:noProof/>
              <w:sz w:val="24"/>
              <w:szCs w:val="24"/>
              <w:lang w:eastAsia="en-GB"/>
            </w:rPr>
          </w:pPr>
          <w:hyperlink w:anchor="_Toc196307067" w:history="1">
            <w:r w:rsidRPr="00D04FC9">
              <w:rPr>
                <w:rStyle w:val="Hyperlink"/>
                <w:noProof/>
              </w:rPr>
              <w:t>Time Off for Appointments</w:t>
            </w:r>
            <w:r>
              <w:rPr>
                <w:noProof/>
                <w:webHidden/>
              </w:rPr>
              <w:tab/>
            </w:r>
            <w:r>
              <w:rPr>
                <w:noProof/>
                <w:webHidden/>
              </w:rPr>
              <w:fldChar w:fldCharType="begin"/>
            </w:r>
            <w:r>
              <w:rPr>
                <w:noProof/>
                <w:webHidden/>
              </w:rPr>
              <w:instrText xml:space="preserve"> PAGEREF _Toc196307067 \h </w:instrText>
            </w:r>
            <w:r>
              <w:rPr>
                <w:noProof/>
                <w:webHidden/>
              </w:rPr>
            </w:r>
            <w:r>
              <w:rPr>
                <w:noProof/>
                <w:webHidden/>
              </w:rPr>
              <w:fldChar w:fldCharType="separate"/>
            </w:r>
            <w:r>
              <w:rPr>
                <w:noProof/>
                <w:webHidden/>
              </w:rPr>
              <w:t>19</w:t>
            </w:r>
            <w:r>
              <w:rPr>
                <w:noProof/>
                <w:webHidden/>
              </w:rPr>
              <w:fldChar w:fldCharType="end"/>
            </w:r>
          </w:hyperlink>
        </w:p>
        <w:p w14:paraId="0671CB6E" w14:textId="5116A580" w:rsidR="00F67069" w:rsidRDefault="00F67069">
          <w:pPr>
            <w:pStyle w:val="TOC2"/>
            <w:tabs>
              <w:tab w:val="right" w:leader="dot" w:pos="9016"/>
            </w:tabs>
            <w:rPr>
              <w:rFonts w:eastAsiaTheme="minorEastAsia"/>
              <w:noProof/>
              <w:sz w:val="24"/>
              <w:szCs w:val="24"/>
              <w:lang w:eastAsia="en-GB"/>
            </w:rPr>
          </w:pPr>
          <w:hyperlink w:anchor="_Toc196307068" w:history="1">
            <w:r w:rsidRPr="00D04FC9">
              <w:rPr>
                <w:rStyle w:val="Hyperlink"/>
                <w:noProof/>
              </w:rPr>
              <w:t>Compassionate/Bereavement leave</w:t>
            </w:r>
            <w:r>
              <w:rPr>
                <w:noProof/>
                <w:webHidden/>
              </w:rPr>
              <w:tab/>
            </w:r>
            <w:r>
              <w:rPr>
                <w:noProof/>
                <w:webHidden/>
              </w:rPr>
              <w:fldChar w:fldCharType="begin"/>
            </w:r>
            <w:r>
              <w:rPr>
                <w:noProof/>
                <w:webHidden/>
              </w:rPr>
              <w:instrText xml:space="preserve"> PAGEREF _Toc196307068 \h </w:instrText>
            </w:r>
            <w:r>
              <w:rPr>
                <w:noProof/>
                <w:webHidden/>
              </w:rPr>
            </w:r>
            <w:r>
              <w:rPr>
                <w:noProof/>
                <w:webHidden/>
              </w:rPr>
              <w:fldChar w:fldCharType="separate"/>
            </w:r>
            <w:r>
              <w:rPr>
                <w:noProof/>
                <w:webHidden/>
              </w:rPr>
              <w:t>19</w:t>
            </w:r>
            <w:r>
              <w:rPr>
                <w:noProof/>
                <w:webHidden/>
              </w:rPr>
              <w:fldChar w:fldCharType="end"/>
            </w:r>
          </w:hyperlink>
        </w:p>
        <w:p w14:paraId="5695E1C6" w14:textId="3BE28C08" w:rsidR="00F67069" w:rsidRDefault="00F67069">
          <w:pPr>
            <w:pStyle w:val="TOC2"/>
            <w:tabs>
              <w:tab w:val="right" w:leader="dot" w:pos="9016"/>
            </w:tabs>
            <w:rPr>
              <w:rFonts w:eastAsiaTheme="minorEastAsia"/>
              <w:noProof/>
              <w:sz w:val="24"/>
              <w:szCs w:val="24"/>
              <w:lang w:eastAsia="en-GB"/>
            </w:rPr>
          </w:pPr>
          <w:hyperlink w:anchor="_Toc196307069" w:history="1">
            <w:r w:rsidRPr="00D04FC9">
              <w:rPr>
                <w:rStyle w:val="Hyperlink"/>
                <w:noProof/>
              </w:rPr>
              <w:t>Bereavement leave for parents</w:t>
            </w:r>
            <w:r>
              <w:rPr>
                <w:noProof/>
                <w:webHidden/>
              </w:rPr>
              <w:tab/>
            </w:r>
            <w:r>
              <w:rPr>
                <w:noProof/>
                <w:webHidden/>
              </w:rPr>
              <w:fldChar w:fldCharType="begin"/>
            </w:r>
            <w:r>
              <w:rPr>
                <w:noProof/>
                <w:webHidden/>
              </w:rPr>
              <w:instrText xml:space="preserve"> PAGEREF _Toc196307069 \h </w:instrText>
            </w:r>
            <w:r>
              <w:rPr>
                <w:noProof/>
                <w:webHidden/>
              </w:rPr>
            </w:r>
            <w:r>
              <w:rPr>
                <w:noProof/>
                <w:webHidden/>
              </w:rPr>
              <w:fldChar w:fldCharType="separate"/>
            </w:r>
            <w:r>
              <w:rPr>
                <w:noProof/>
                <w:webHidden/>
              </w:rPr>
              <w:t>19</w:t>
            </w:r>
            <w:r>
              <w:rPr>
                <w:noProof/>
                <w:webHidden/>
              </w:rPr>
              <w:fldChar w:fldCharType="end"/>
            </w:r>
          </w:hyperlink>
        </w:p>
        <w:p w14:paraId="4F034637" w14:textId="3B4F1288" w:rsidR="00F67069" w:rsidRDefault="00F67069">
          <w:pPr>
            <w:pStyle w:val="TOC2"/>
            <w:tabs>
              <w:tab w:val="right" w:leader="dot" w:pos="9016"/>
            </w:tabs>
            <w:rPr>
              <w:rFonts w:eastAsiaTheme="minorEastAsia"/>
              <w:noProof/>
              <w:sz w:val="24"/>
              <w:szCs w:val="24"/>
              <w:lang w:eastAsia="en-GB"/>
            </w:rPr>
          </w:pPr>
          <w:hyperlink w:anchor="_Toc196307070" w:history="1">
            <w:r w:rsidRPr="00D04FC9">
              <w:rPr>
                <w:rStyle w:val="Hyperlink"/>
                <w:noProof/>
              </w:rPr>
              <w:t>Other Employment/Private Work/Consultancy/Other and Industry Work</w:t>
            </w:r>
            <w:r>
              <w:rPr>
                <w:noProof/>
                <w:webHidden/>
              </w:rPr>
              <w:tab/>
            </w:r>
            <w:r>
              <w:rPr>
                <w:noProof/>
                <w:webHidden/>
              </w:rPr>
              <w:fldChar w:fldCharType="begin"/>
            </w:r>
            <w:r>
              <w:rPr>
                <w:noProof/>
                <w:webHidden/>
              </w:rPr>
              <w:instrText xml:space="preserve"> PAGEREF _Toc196307070 \h </w:instrText>
            </w:r>
            <w:r>
              <w:rPr>
                <w:noProof/>
                <w:webHidden/>
              </w:rPr>
            </w:r>
            <w:r>
              <w:rPr>
                <w:noProof/>
                <w:webHidden/>
              </w:rPr>
              <w:fldChar w:fldCharType="separate"/>
            </w:r>
            <w:r>
              <w:rPr>
                <w:noProof/>
                <w:webHidden/>
              </w:rPr>
              <w:t>19</w:t>
            </w:r>
            <w:r>
              <w:rPr>
                <w:noProof/>
                <w:webHidden/>
              </w:rPr>
              <w:fldChar w:fldCharType="end"/>
            </w:r>
          </w:hyperlink>
        </w:p>
        <w:p w14:paraId="4BA98B4A" w14:textId="053B9029" w:rsidR="00F67069" w:rsidRDefault="00F67069">
          <w:pPr>
            <w:pStyle w:val="TOC2"/>
            <w:tabs>
              <w:tab w:val="right" w:leader="dot" w:pos="9016"/>
            </w:tabs>
            <w:rPr>
              <w:rFonts w:eastAsiaTheme="minorEastAsia"/>
              <w:noProof/>
              <w:sz w:val="24"/>
              <w:szCs w:val="24"/>
              <w:lang w:eastAsia="en-GB"/>
            </w:rPr>
          </w:pPr>
          <w:hyperlink w:anchor="_Toc196307071" w:history="1">
            <w:r w:rsidRPr="00D04FC9">
              <w:rPr>
                <w:rStyle w:val="Hyperlink"/>
                <w:noProof/>
              </w:rPr>
              <w:t>Jury Service</w:t>
            </w:r>
            <w:r>
              <w:rPr>
                <w:noProof/>
                <w:webHidden/>
              </w:rPr>
              <w:tab/>
            </w:r>
            <w:r>
              <w:rPr>
                <w:noProof/>
                <w:webHidden/>
              </w:rPr>
              <w:fldChar w:fldCharType="begin"/>
            </w:r>
            <w:r>
              <w:rPr>
                <w:noProof/>
                <w:webHidden/>
              </w:rPr>
              <w:instrText xml:space="preserve"> PAGEREF _Toc196307071 \h </w:instrText>
            </w:r>
            <w:r>
              <w:rPr>
                <w:noProof/>
                <w:webHidden/>
              </w:rPr>
            </w:r>
            <w:r>
              <w:rPr>
                <w:noProof/>
                <w:webHidden/>
              </w:rPr>
              <w:fldChar w:fldCharType="separate"/>
            </w:r>
            <w:r>
              <w:rPr>
                <w:noProof/>
                <w:webHidden/>
              </w:rPr>
              <w:t>19</w:t>
            </w:r>
            <w:r>
              <w:rPr>
                <w:noProof/>
                <w:webHidden/>
              </w:rPr>
              <w:fldChar w:fldCharType="end"/>
            </w:r>
          </w:hyperlink>
        </w:p>
        <w:p w14:paraId="42517185" w14:textId="3D8EC68E" w:rsidR="00F67069" w:rsidRDefault="00F67069">
          <w:pPr>
            <w:pStyle w:val="TOC2"/>
            <w:tabs>
              <w:tab w:val="right" w:leader="dot" w:pos="9016"/>
            </w:tabs>
            <w:rPr>
              <w:rFonts w:eastAsiaTheme="minorEastAsia"/>
              <w:noProof/>
              <w:sz w:val="24"/>
              <w:szCs w:val="24"/>
              <w:lang w:eastAsia="en-GB"/>
            </w:rPr>
          </w:pPr>
          <w:hyperlink w:anchor="_Toc196307072" w:history="1">
            <w:r w:rsidRPr="00D04FC9">
              <w:rPr>
                <w:rStyle w:val="Hyperlink"/>
                <w:noProof/>
              </w:rPr>
              <w:t>Disciplinary Procedure</w:t>
            </w:r>
            <w:r>
              <w:rPr>
                <w:noProof/>
                <w:webHidden/>
              </w:rPr>
              <w:tab/>
            </w:r>
            <w:r>
              <w:rPr>
                <w:noProof/>
                <w:webHidden/>
              </w:rPr>
              <w:fldChar w:fldCharType="begin"/>
            </w:r>
            <w:r>
              <w:rPr>
                <w:noProof/>
                <w:webHidden/>
              </w:rPr>
              <w:instrText xml:space="preserve"> PAGEREF _Toc196307072 \h </w:instrText>
            </w:r>
            <w:r>
              <w:rPr>
                <w:noProof/>
                <w:webHidden/>
              </w:rPr>
            </w:r>
            <w:r>
              <w:rPr>
                <w:noProof/>
                <w:webHidden/>
              </w:rPr>
              <w:fldChar w:fldCharType="separate"/>
            </w:r>
            <w:r>
              <w:rPr>
                <w:noProof/>
                <w:webHidden/>
              </w:rPr>
              <w:t>19</w:t>
            </w:r>
            <w:r>
              <w:rPr>
                <w:noProof/>
                <w:webHidden/>
              </w:rPr>
              <w:fldChar w:fldCharType="end"/>
            </w:r>
          </w:hyperlink>
        </w:p>
        <w:p w14:paraId="497CDAC6" w14:textId="3E87C1E1" w:rsidR="00F67069" w:rsidRDefault="00F67069">
          <w:pPr>
            <w:pStyle w:val="TOC3"/>
            <w:tabs>
              <w:tab w:val="right" w:leader="dot" w:pos="9016"/>
            </w:tabs>
            <w:rPr>
              <w:rFonts w:eastAsiaTheme="minorEastAsia"/>
              <w:noProof/>
              <w:sz w:val="24"/>
              <w:szCs w:val="24"/>
              <w:lang w:eastAsia="en-GB"/>
            </w:rPr>
          </w:pPr>
          <w:hyperlink w:anchor="_Toc196307073" w:history="1">
            <w:r w:rsidRPr="00D04FC9">
              <w:rPr>
                <w:rStyle w:val="Hyperlink"/>
                <w:noProof/>
              </w:rPr>
              <w:t>Standard Dismissal and Disciplinary Procedure</w:t>
            </w:r>
            <w:r>
              <w:rPr>
                <w:noProof/>
                <w:webHidden/>
              </w:rPr>
              <w:tab/>
            </w:r>
            <w:r>
              <w:rPr>
                <w:noProof/>
                <w:webHidden/>
              </w:rPr>
              <w:fldChar w:fldCharType="begin"/>
            </w:r>
            <w:r>
              <w:rPr>
                <w:noProof/>
                <w:webHidden/>
              </w:rPr>
              <w:instrText xml:space="preserve"> PAGEREF _Toc196307073 \h </w:instrText>
            </w:r>
            <w:r>
              <w:rPr>
                <w:noProof/>
                <w:webHidden/>
              </w:rPr>
            </w:r>
            <w:r>
              <w:rPr>
                <w:noProof/>
                <w:webHidden/>
              </w:rPr>
              <w:fldChar w:fldCharType="separate"/>
            </w:r>
            <w:r>
              <w:rPr>
                <w:noProof/>
                <w:webHidden/>
              </w:rPr>
              <w:t>20</w:t>
            </w:r>
            <w:r>
              <w:rPr>
                <w:noProof/>
                <w:webHidden/>
              </w:rPr>
              <w:fldChar w:fldCharType="end"/>
            </w:r>
          </w:hyperlink>
        </w:p>
        <w:p w14:paraId="55E1C781" w14:textId="2636E348" w:rsidR="00F67069" w:rsidRDefault="00F67069">
          <w:pPr>
            <w:pStyle w:val="TOC3"/>
            <w:tabs>
              <w:tab w:val="right" w:leader="dot" w:pos="9016"/>
            </w:tabs>
            <w:rPr>
              <w:rFonts w:eastAsiaTheme="minorEastAsia"/>
              <w:noProof/>
              <w:sz w:val="24"/>
              <w:szCs w:val="24"/>
              <w:lang w:eastAsia="en-GB"/>
            </w:rPr>
          </w:pPr>
          <w:hyperlink w:anchor="_Toc196307074" w:history="1">
            <w:r w:rsidRPr="00D04FC9">
              <w:rPr>
                <w:rStyle w:val="Hyperlink"/>
                <w:noProof/>
              </w:rPr>
              <w:t>Gross misconduct</w:t>
            </w:r>
            <w:r>
              <w:rPr>
                <w:noProof/>
                <w:webHidden/>
              </w:rPr>
              <w:tab/>
            </w:r>
            <w:r>
              <w:rPr>
                <w:noProof/>
                <w:webHidden/>
              </w:rPr>
              <w:fldChar w:fldCharType="begin"/>
            </w:r>
            <w:r>
              <w:rPr>
                <w:noProof/>
                <w:webHidden/>
              </w:rPr>
              <w:instrText xml:space="preserve"> PAGEREF _Toc196307074 \h </w:instrText>
            </w:r>
            <w:r>
              <w:rPr>
                <w:noProof/>
                <w:webHidden/>
              </w:rPr>
            </w:r>
            <w:r>
              <w:rPr>
                <w:noProof/>
                <w:webHidden/>
              </w:rPr>
              <w:fldChar w:fldCharType="separate"/>
            </w:r>
            <w:r>
              <w:rPr>
                <w:noProof/>
                <w:webHidden/>
              </w:rPr>
              <w:t>21</w:t>
            </w:r>
            <w:r>
              <w:rPr>
                <w:noProof/>
                <w:webHidden/>
              </w:rPr>
              <w:fldChar w:fldCharType="end"/>
            </w:r>
          </w:hyperlink>
        </w:p>
        <w:p w14:paraId="51AF7714" w14:textId="3CC26502" w:rsidR="00F67069" w:rsidRDefault="00F67069">
          <w:pPr>
            <w:pStyle w:val="TOC3"/>
            <w:tabs>
              <w:tab w:val="right" w:leader="dot" w:pos="9016"/>
            </w:tabs>
            <w:rPr>
              <w:rFonts w:eastAsiaTheme="minorEastAsia"/>
              <w:noProof/>
              <w:sz w:val="24"/>
              <w:szCs w:val="24"/>
              <w:lang w:eastAsia="en-GB"/>
            </w:rPr>
          </w:pPr>
          <w:hyperlink w:anchor="_Toc196307075" w:history="1">
            <w:r w:rsidRPr="00D04FC9">
              <w:rPr>
                <w:rStyle w:val="Hyperlink"/>
                <w:noProof/>
              </w:rPr>
              <w:t>Serious misconduct</w:t>
            </w:r>
            <w:r>
              <w:rPr>
                <w:noProof/>
                <w:webHidden/>
              </w:rPr>
              <w:tab/>
            </w:r>
            <w:r>
              <w:rPr>
                <w:noProof/>
                <w:webHidden/>
              </w:rPr>
              <w:fldChar w:fldCharType="begin"/>
            </w:r>
            <w:r>
              <w:rPr>
                <w:noProof/>
                <w:webHidden/>
              </w:rPr>
              <w:instrText xml:space="preserve"> PAGEREF _Toc196307075 \h </w:instrText>
            </w:r>
            <w:r>
              <w:rPr>
                <w:noProof/>
                <w:webHidden/>
              </w:rPr>
            </w:r>
            <w:r>
              <w:rPr>
                <w:noProof/>
                <w:webHidden/>
              </w:rPr>
              <w:fldChar w:fldCharType="separate"/>
            </w:r>
            <w:r>
              <w:rPr>
                <w:noProof/>
                <w:webHidden/>
              </w:rPr>
              <w:t>22</w:t>
            </w:r>
            <w:r>
              <w:rPr>
                <w:noProof/>
                <w:webHidden/>
              </w:rPr>
              <w:fldChar w:fldCharType="end"/>
            </w:r>
          </w:hyperlink>
        </w:p>
        <w:p w14:paraId="53782497" w14:textId="0DD2744B" w:rsidR="00F67069" w:rsidRDefault="00F67069">
          <w:pPr>
            <w:pStyle w:val="TOC3"/>
            <w:tabs>
              <w:tab w:val="right" w:leader="dot" w:pos="9016"/>
            </w:tabs>
            <w:rPr>
              <w:rFonts w:eastAsiaTheme="minorEastAsia"/>
              <w:noProof/>
              <w:sz w:val="24"/>
              <w:szCs w:val="24"/>
              <w:lang w:eastAsia="en-GB"/>
            </w:rPr>
          </w:pPr>
          <w:hyperlink w:anchor="_Toc196307076" w:history="1">
            <w:r w:rsidRPr="00D04FC9">
              <w:rPr>
                <w:rStyle w:val="Hyperlink"/>
                <w:noProof/>
              </w:rPr>
              <w:t>Unsatisfactory conduct and misconduct</w:t>
            </w:r>
            <w:r>
              <w:rPr>
                <w:noProof/>
                <w:webHidden/>
              </w:rPr>
              <w:tab/>
            </w:r>
            <w:r>
              <w:rPr>
                <w:noProof/>
                <w:webHidden/>
              </w:rPr>
              <w:fldChar w:fldCharType="begin"/>
            </w:r>
            <w:r>
              <w:rPr>
                <w:noProof/>
                <w:webHidden/>
              </w:rPr>
              <w:instrText xml:space="preserve"> PAGEREF _Toc196307076 \h </w:instrText>
            </w:r>
            <w:r>
              <w:rPr>
                <w:noProof/>
                <w:webHidden/>
              </w:rPr>
            </w:r>
            <w:r>
              <w:rPr>
                <w:noProof/>
                <w:webHidden/>
              </w:rPr>
              <w:fldChar w:fldCharType="separate"/>
            </w:r>
            <w:r>
              <w:rPr>
                <w:noProof/>
                <w:webHidden/>
              </w:rPr>
              <w:t>22</w:t>
            </w:r>
            <w:r>
              <w:rPr>
                <w:noProof/>
                <w:webHidden/>
              </w:rPr>
              <w:fldChar w:fldCharType="end"/>
            </w:r>
          </w:hyperlink>
        </w:p>
        <w:p w14:paraId="43208507" w14:textId="3575EBC9" w:rsidR="00F67069" w:rsidRDefault="00F67069">
          <w:pPr>
            <w:pStyle w:val="TOC3"/>
            <w:tabs>
              <w:tab w:val="right" w:leader="dot" w:pos="9016"/>
            </w:tabs>
            <w:rPr>
              <w:rFonts w:eastAsiaTheme="minorEastAsia"/>
              <w:noProof/>
              <w:sz w:val="24"/>
              <w:szCs w:val="24"/>
              <w:lang w:eastAsia="en-GB"/>
            </w:rPr>
          </w:pPr>
          <w:hyperlink w:anchor="_Toc196307077" w:history="1">
            <w:r w:rsidRPr="00D04FC9">
              <w:rPr>
                <w:rStyle w:val="Hyperlink"/>
                <w:noProof/>
              </w:rPr>
              <w:t>Disciplinary Procedure</w:t>
            </w:r>
            <w:r>
              <w:rPr>
                <w:noProof/>
                <w:webHidden/>
              </w:rPr>
              <w:tab/>
            </w:r>
            <w:r>
              <w:rPr>
                <w:noProof/>
                <w:webHidden/>
              </w:rPr>
              <w:fldChar w:fldCharType="begin"/>
            </w:r>
            <w:r>
              <w:rPr>
                <w:noProof/>
                <w:webHidden/>
              </w:rPr>
              <w:instrText xml:space="preserve"> PAGEREF _Toc196307077 \h </w:instrText>
            </w:r>
            <w:r>
              <w:rPr>
                <w:noProof/>
                <w:webHidden/>
              </w:rPr>
            </w:r>
            <w:r>
              <w:rPr>
                <w:noProof/>
                <w:webHidden/>
              </w:rPr>
              <w:fldChar w:fldCharType="separate"/>
            </w:r>
            <w:r>
              <w:rPr>
                <w:noProof/>
                <w:webHidden/>
              </w:rPr>
              <w:t>22</w:t>
            </w:r>
            <w:r>
              <w:rPr>
                <w:noProof/>
                <w:webHidden/>
              </w:rPr>
              <w:fldChar w:fldCharType="end"/>
            </w:r>
          </w:hyperlink>
        </w:p>
        <w:p w14:paraId="519C4505" w14:textId="07736ED7" w:rsidR="00F67069" w:rsidRDefault="00F67069">
          <w:pPr>
            <w:pStyle w:val="TOC3"/>
            <w:tabs>
              <w:tab w:val="right" w:leader="dot" w:pos="9016"/>
            </w:tabs>
            <w:rPr>
              <w:rFonts w:eastAsiaTheme="minorEastAsia"/>
              <w:noProof/>
              <w:sz w:val="24"/>
              <w:szCs w:val="24"/>
              <w:lang w:eastAsia="en-GB"/>
            </w:rPr>
          </w:pPr>
          <w:hyperlink w:anchor="_Toc196307078" w:history="1">
            <w:r w:rsidRPr="00D04FC9">
              <w:rPr>
                <w:rStyle w:val="Hyperlink"/>
                <w:noProof/>
              </w:rPr>
              <w:t>Employees with short service</w:t>
            </w:r>
            <w:r>
              <w:rPr>
                <w:noProof/>
                <w:webHidden/>
              </w:rPr>
              <w:tab/>
            </w:r>
            <w:r>
              <w:rPr>
                <w:noProof/>
                <w:webHidden/>
              </w:rPr>
              <w:fldChar w:fldCharType="begin"/>
            </w:r>
            <w:r>
              <w:rPr>
                <w:noProof/>
                <w:webHidden/>
              </w:rPr>
              <w:instrText xml:space="preserve"> PAGEREF _Toc196307078 \h </w:instrText>
            </w:r>
            <w:r>
              <w:rPr>
                <w:noProof/>
                <w:webHidden/>
              </w:rPr>
            </w:r>
            <w:r>
              <w:rPr>
                <w:noProof/>
                <w:webHidden/>
              </w:rPr>
              <w:fldChar w:fldCharType="separate"/>
            </w:r>
            <w:r>
              <w:rPr>
                <w:noProof/>
                <w:webHidden/>
              </w:rPr>
              <w:t>23</w:t>
            </w:r>
            <w:r>
              <w:rPr>
                <w:noProof/>
                <w:webHidden/>
              </w:rPr>
              <w:fldChar w:fldCharType="end"/>
            </w:r>
          </w:hyperlink>
        </w:p>
        <w:p w14:paraId="7310A4BC" w14:textId="60FB8222" w:rsidR="00F67069" w:rsidRDefault="00F67069">
          <w:pPr>
            <w:pStyle w:val="TOC2"/>
            <w:tabs>
              <w:tab w:val="right" w:leader="dot" w:pos="9016"/>
            </w:tabs>
            <w:rPr>
              <w:rFonts w:eastAsiaTheme="minorEastAsia"/>
              <w:noProof/>
              <w:sz w:val="24"/>
              <w:szCs w:val="24"/>
              <w:lang w:eastAsia="en-GB"/>
            </w:rPr>
          </w:pPr>
          <w:hyperlink w:anchor="_Toc196307079" w:history="1">
            <w:r w:rsidRPr="00D04FC9">
              <w:rPr>
                <w:rStyle w:val="Hyperlink"/>
                <w:noProof/>
              </w:rPr>
              <w:t>Termination of Contract</w:t>
            </w:r>
            <w:r>
              <w:rPr>
                <w:noProof/>
                <w:webHidden/>
              </w:rPr>
              <w:tab/>
            </w:r>
            <w:r>
              <w:rPr>
                <w:noProof/>
                <w:webHidden/>
              </w:rPr>
              <w:fldChar w:fldCharType="begin"/>
            </w:r>
            <w:r>
              <w:rPr>
                <w:noProof/>
                <w:webHidden/>
              </w:rPr>
              <w:instrText xml:space="preserve"> PAGEREF _Toc196307079 \h </w:instrText>
            </w:r>
            <w:r>
              <w:rPr>
                <w:noProof/>
                <w:webHidden/>
              </w:rPr>
            </w:r>
            <w:r>
              <w:rPr>
                <w:noProof/>
                <w:webHidden/>
              </w:rPr>
              <w:fldChar w:fldCharType="separate"/>
            </w:r>
            <w:r>
              <w:rPr>
                <w:noProof/>
                <w:webHidden/>
              </w:rPr>
              <w:t>23</w:t>
            </w:r>
            <w:r>
              <w:rPr>
                <w:noProof/>
                <w:webHidden/>
              </w:rPr>
              <w:fldChar w:fldCharType="end"/>
            </w:r>
          </w:hyperlink>
        </w:p>
        <w:p w14:paraId="608CAAEB" w14:textId="51193597" w:rsidR="00F67069" w:rsidRDefault="00F67069">
          <w:pPr>
            <w:pStyle w:val="TOC2"/>
            <w:tabs>
              <w:tab w:val="right" w:leader="dot" w:pos="9016"/>
            </w:tabs>
            <w:rPr>
              <w:rFonts w:eastAsiaTheme="minorEastAsia"/>
              <w:noProof/>
              <w:sz w:val="24"/>
              <w:szCs w:val="24"/>
              <w:lang w:eastAsia="en-GB"/>
            </w:rPr>
          </w:pPr>
          <w:hyperlink w:anchor="_Toc196307080" w:history="1">
            <w:r w:rsidRPr="00D04FC9">
              <w:rPr>
                <w:rStyle w:val="Hyperlink"/>
                <w:noProof/>
              </w:rPr>
              <w:t>Expenses</w:t>
            </w:r>
            <w:r>
              <w:rPr>
                <w:noProof/>
                <w:webHidden/>
              </w:rPr>
              <w:tab/>
            </w:r>
            <w:r>
              <w:rPr>
                <w:noProof/>
                <w:webHidden/>
              </w:rPr>
              <w:fldChar w:fldCharType="begin"/>
            </w:r>
            <w:r>
              <w:rPr>
                <w:noProof/>
                <w:webHidden/>
              </w:rPr>
              <w:instrText xml:space="preserve"> PAGEREF _Toc196307080 \h </w:instrText>
            </w:r>
            <w:r>
              <w:rPr>
                <w:noProof/>
                <w:webHidden/>
              </w:rPr>
            </w:r>
            <w:r>
              <w:rPr>
                <w:noProof/>
                <w:webHidden/>
              </w:rPr>
              <w:fldChar w:fldCharType="separate"/>
            </w:r>
            <w:r>
              <w:rPr>
                <w:noProof/>
                <w:webHidden/>
              </w:rPr>
              <w:t>23</w:t>
            </w:r>
            <w:r>
              <w:rPr>
                <w:noProof/>
                <w:webHidden/>
              </w:rPr>
              <w:fldChar w:fldCharType="end"/>
            </w:r>
          </w:hyperlink>
        </w:p>
        <w:p w14:paraId="0F85E57F" w14:textId="666196C3" w:rsidR="00F67069" w:rsidRDefault="00F67069">
          <w:pPr>
            <w:pStyle w:val="TOC2"/>
            <w:tabs>
              <w:tab w:val="right" w:leader="dot" w:pos="9016"/>
            </w:tabs>
            <w:rPr>
              <w:rFonts w:eastAsiaTheme="minorEastAsia"/>
              <w:noProof/>
              <w:sz w:val="24"/>
              <w:szCs w:val="24"/>
              <w:lang w:eastAsia="en-GB"/>
            </w:rPr>
          </w:pPr>
          <w:hyperlink w:anchor="_Toc196307081" w:history="1">
            <w:r w:rsidRPr="00D04FC9">
              <w:rPr>
                <w:rStyle w:val="Hyperlink"/>
                <w:noProof/>
              </w:rPr>
              <w:t>Use of the Company Credit Card</w:t>
            </w:r>
            <w:r>
              <w:rPr>
                <w:noProof/>
                <w:webHidden/>
              </w:rPr>
              <w:tab/>
            </w:r>
            <w:r>
              <w:rPr>
                <w:noProof/>
                <w:webHidden/>
              </w:rPr>
              <w:fldChar w:fldCharType="begin"/>
            </w:r>
            <w:r>
              <w:rPr>
                <w:noProof/>
                <w:webHidden/>
              </w:rPr>
              <w:instrText xml:space="preserve"> PAGEREF _Toc196307081 \h </w:instrText>
            </w:r>
            <w:r>
              <w:rPr>
                <w:noProof/>
                <w:webHidden/>
              </w:rPr>
            </w:r>
            <w:r>
              <w:rPr>
                <w:noProof/>
                <w:webHidden/>
              </w:rPr>
              <w:fldChar w:fldCharType="separate"/>
            </w:r>
            <w:r>
              <w:rPr>
                <w:noProof/>
                <w:webHidden/>
              </w:rPr>
              <w:t>23</w:t>
            </w:r>
            <w:r>
              <w:rPr>
                <w:noProof/>
                <w:webHidden/>
              </w:rPr>
              <w:fldChar w:fldCharType="end"/>
            </w:r>
          </w:hyperlink>
        </w:p>
        <w:p w14:paraId="1EC1F0BC" w14:textId="0824FC13" w:rsidR="00F67069" w:rsidRDefault="00F67069">
          <w:pPr>
            <w:pStyle w:val="TOC2"/>
            <w:tabs>
              <w:tab w:val="right" w:leader="dot" w:pos="9016"/>
            </w:tabs>
            <w:rPr>
              <w:rFonts w:eastAsiaTheme="minorEastAsia"/>
              <w:noProof/>
              <w:sz w:val="24"/>
              <w:szCs w:val="24"/>
              <w:lang w:eastAsia="en-GB"/>
            </w:rPr>
          </w:pPr>
          <w:hyperlink w:anchor="_Toc196307082" w:history="1">
            <w:r w:rsidRPr="00D04FC9">
              <w:rPr>
                <w:rStyle w:val="Hyperlink"/>
                <w:noProof/>
              </w:rPr>
              <w:t>Mileage</w:t>
            </w:r>
            <w:r>
              <w:rPr>
                <w:noProof/>
                <w:webHidden/>
              </w:rPr>
              <w:tab/>
            </w:r>
            <w:r>
              <w:rPr>
                <w:noProof/>
                <w:webHidden/>
              </w:rPr>
              <w:fldChar w:fldCharType="begin"/>
            </w:r>
            <w:r>
              <w:rPr>
                <w:noProof/>
                <w:webHidden/>
              </w:rPr>
              <w:instrText xml:space="preserve"> PAGEREF _Toc196307082 \h </w:instrText>
            </w:r>
            <w:r>
              <w:rPr>
                <w:noProof/>
                <w:webHidden/>
              </w:rPr>
            </w:r>
            <w:r>
              <w:rPr>
                <w:noProof/>
                <w:webHidden/>
              </w:rPr>
              <w:fldChar w:fldCharType="separate"/>
            </w:r>
            <w:r>
              <w:rPr>
                <w:noProof/>
                <w:webHidden/>
              </w:rPr>
              <w:t>23</w:t>
            </w:r>
            <w:r>
              <w:rPr>
                <w:noProof/>
                <w:webHidden/>
              </w:rPr>
              <w:fldChar w:fldCharType="end"/>
            </w:r>
          </w:hyperlink>
        </w:p>
        <w:p w14:paraId="113D2D99" w14:textId="2DE413E0" w:rsidR="00F67069" w:rsidRDefault="00F67069">
          <w:pPr>
            <w:pStyle w:val="TOC2"/>
            <w:tabs>
              <w:tab w:val="right" w:leader="dot" w:pos="9016"/>
            </w:tabs>
            <w:rPr>
              <w:rFonts w:eastAsiaTheme="minorEastAsia"/>
              <w:noProof/>
              <w:sz w:val="24"/>
              <w:szCs w:val="24"/>
              <w:lang w:eastAsia="en-GB"/>
            </w:rPr>
          </w:pPr>
          <w:hyperlink w:anchor="_Toc196307083" w:history="1">
            <w:r w:rsidRPr="00D04FC9">
              <w:rPr>
                <w:rStyle w:val="Hyperlink"/>
                <w:noProof/>
              </w:rPr>
              <w:t>GDPR</w:t>
            </w:r>
            <w:r>
              <w:rPr>
                <w:noProof/>
                <w:webHidden/>
              </w:rPr>
              <w:tab/>
            </w:r>
            <w:r>
              <w:rPr>
                <w:noProof/>
                <w:webHidden/>
              </w:rPr>
              <w:fldChar w:fldCharType="begin"/>
            </w:r>
            <w:r>
              <w:rPr>
                <w:noProof/>
                <w:webHidden/>
              </w:rPr>
              <w:instrText xml:space="preserve"> PAGEREF _Toc196307083 \h </w:instrText>
            </w:r>
            <w:r>
              <w:rPr>
                <w:noProof/>
                <w:webHidden/>
              </w:rPr>
            </w:r>
            <w:r>
              <w:rPr>
                <w:noProof/>
                <w:webHidden/>
              </w:rPr>
              <w:fldChar w:fldCharType="separate"/>
            </w:r>
            <w:r>
              <w:rPr>
                <w:noProof/>
                <w:webHidden/>
              </w:rPr>
              <w:t>23</w:t>
            </w:r>
            <w:r>
              <w:rPr>
                <w:noProof/>
                <w:webHidden/>
              </w:rPr>
              <w:fldChar w:fldCharType="end"/>
            </w:r>
          </w:hyperlink>
        </w:p>
        <w:p w14:paraId="730AFD21" w14:textId="1F75A71E" w:rsidR="00F67069" w:rsidRDefault="00F67069">
          <w:pPr>
            <w:pStyle w:val="TOC2"/>
            <w:tabs>
              <w:tab w:val="right" w:leader="dot" w:pos="9016"/>
            </w:tabs>
            <w:rPr>
              <w:rFonts w:eastAsiaTheme="minorEastAsia"/>
              <w:noProof/>
              <w:sz w:val="24"/>
              <w:szCs w:val="24"/>
              <w:lang w:eastAsia="en-GB"/>
            </w:rPr>
          </w:pPr>
          <w:hyperlink w:anchor="_Toc196307084" w:history="1">
            <w:r w:rsidRPr="00D04FC9">
              <w:rPr>
                <w:rStyle w:val="Hyperlink"/>
                <w:noProof/>
              </w:rPr>
              <w:t>IT and Telecoms Policy</w:t>
            </w:r>
            <w:r>
              <w:rPr>
                <w:noProof/>
                <w:webHidden/>
              </w:rPr>
              <w:tab/>
            </w:r>
            <w:r>
              <w:rPr>
                <w:noProof/>
                <w:webHidden/>
              </w:rPr>
              <w:fldChar w:fldCharType="begin"/>
            </w:r>
            <w:r>
              <w:rPr>
                <w:noProof/>
                <w:webHidden/>
              </w:rPr>
              <w:instrText xml:space="preserve"> PAGEREF _Toc196307084 \h </w:instrText>
            </w:r>
            <w:r>
              <w:rPr>
                <w:noProof/>
                <w:webHidden/>
              </w:rPr>
            </w:r>
            <w:r>
              <w:rPr>
                <w:noProof/>
                <w:webHidden/>
              </w:rPr>
              <w:fldChar w:fldCharType="separate"/>
            </w:r>
            <w:r>
              <w:rPr>
                <w:noProof/>
                <w:webHidden/>
              </w:rPr>
              <w:t>24</w:t>
            </w:r>
            <w:r>
              <w:rPr>
                <w:noProof/>
                <w:webHidden/>
              </w:rPr>
              <w:fldChar w:fldCharType="end"/>
            </w:r>
          </w:hyperlink>
        </w:p>
        <w:p w14:paraId="079DBDD3" w14:textId="07AFD46D" w:rsidR="00F67069" w:rsidRDefault="00F67069">
          <w:pPr>
            <w:pStyle w:val="TOC2"/>
            <w:tabs>
              <w:tab w:val="right" w:leader="dot" w:pos="9016"/>
            </w:tabs>
            <w:rPr>
              <w:rFonts w:eastAsiaTheme="minorEastAsia"/>
              <w:noProof/>
              <w:sz w:val="24"/>
              <w:szCs w:val="24"/>
              <w:lang w:eastAsia="en-GB"/>
            </w:rPr>
          </w:pPr>
          <w:hyperlink w:anchor="_Toc196307085" w:history="1">
            <w:r w:rsidRPr="00D04FC9">
              <w:rPr>
                <w:rStyle w:val="Hyperlink"/>
                <w:rFonts w:asciiTheme="majorHAnsi" w:eastAsiaTheme="majorEastAsia" w:hAnsiTheme="majorHAnsi" w:cstheme="majorBidi"/>
                <w:noProof/>
              </w:rPr>
              <w:t>IT Security</w:t>
            </w:r>
            <w:r>
              <w:rPr>
                <w:noProof/>
                <w:webHidden/>
              </w:rPr>
              <w:tab/>
            </w:r>
            <w:r>
              <w:rPr>
                <w:noProof/>
                <w:webHidden/>
              </w:rPr>
              <w:fldChar w:fldCharType="begin"/>
            </w:r>
            <w:r>
              <w:rPr>
                <w:noProof/>
                <w:webHidden/>
              </w:rPr>
              <w:instrText xml:space="preserve"> PAGEREF _Toc196307085 \h </w:instrText>
            </w:r>
            <w:r>
              <w:rPr>
                <w:noProof/>
                <w:webHidden/>
              </w:rPr>
            </w:r>
            <w:r>
              <w:rPr>
                <w:noProof/>
                <w:webHidden/>
              </w:rPr>
              <w:fldChar w:fldCharType="separate"/>
            </w:r>
            <w:r>
              <w:rPr>
                <w:noProof/>
                <w:webHidden/>
              </w:rPr>
              <w:t>25</w:t>
            </w:r>
            <w:r>
              <w:rPr>
                <w:noProof/>
                <w:webHidden/>
              </w:rPr>
              <w:fldChar w:fldCharType="end"/>
            </w:r>
          </w:hyperlink>
        </w:p>
        <w:p w14:paraId="4987EB3E" w14:textId="0B7A8E99" w:rsidR="00F67069" w:rsidRDefault="00F67069">
          <w:pPr>
            <w:pStyle w:val="TOC3"/>
            <w:tabs>
              <w:tab w:val="right" w:leader="dot" w:pos="9016"/>
            </w:tabs>
            <w:rPr>
              <w:rFonts w:eastAsiaTheme="minorEastAsia"/>
              <w:noProof/>
              <w:sz w:val="24"/>
              <w:szCs w:val="24"/>
              <w:lang w:eastAsia="en-GB"/>
            </w:rPr>
          </w:pPr>
          <w:hyperlink w:anchor="_Toc196307086" w:history="1">
            <w:r w:rsidRPr="00D04FC9">
              <w:rPr>
                <w:rStyle w:val="Hyperlink"/>
                <w:rFonts w:asciiTheme="majorHAnsi" w:eastAsiaTheme="majorEastAsia" w:hAnsiTheme="majorHAnsi" w:cstheme="majorBidi"/>
                <w:noProof/>
              </w:rPr>
              <w:t>How to spot phishing emails</w:t>
            </w:r>
            <w:r>
              <w:rPr>
                <w:noProof/>
                <w:webHidden/>
              </w:rPr>
              <w:tab/>
            </w:r>
            <w:r>
              <w:rPr>
                <w:noProof/>
                <w:webHidden/>
              </w:rPr>
              <w:fldChar w:fldCharType="begin"/>
            </w:r>
            <w:r>
              <w:rPr>
                <w:noProof/>
                <w:webHidden/>
              </w:rPr>
              <w:instrText xml:space="preserve"> PAGEREF _Toc196307086 \h </w:instrText>
            </w:r>
            <w:r>
              <w:rPr>
                <w:noProof/>
                <w:webHidden/>
              </w:rPr>
            </w:r>
            <w:r>
              <w:rPr>
                <w:noProof/>
                <w:webHidden/>
              </w:rPr>
              <w:fldChar w:fldCharType="separate"/>
            </w:r>
            <w:r>
              <w:rPr>
                <w:noProof/>
                <w:webHidden/>
              </w:rPr>
              <w:t>25</w:t>
            </w:r>
            <w:r>
              <w:rPr>
                <w:noProof/>
                <w:webHidden/>
              </w:rPr>
              <w:fldChar w:fldCharType="end"/>
            </w:r>
          </w:hyperlink>
        </w:p>
        <w:p w14:paraId="7E588E13" w14:textId="466B5730" w:rsidR="00F67069" w:rsidRDefault="00F67069">
          <w:pPr>
            <w:pStyle w:val="TOC2"/>
            <w:tabs>
              <w:tab w:val="right" w:leader="dot" w:pos="9016"/>
            </w:tabs>
            <w:rPr>
              <w:rFonts w:eastAsiaTheme="minorEastAsia"/>
              <w:noProof/>
              <w:sz w:val="24"/>
              <w:szCs w:val="24"/>
              <w:lang w:eastAsia="en-GB"/>
            </w:rPr>
          </w:pPr>
          <w:hyperlink w:anchor="_Toc196307087" w:history="1">
            <w:r w:rsidRPr="00D04FC9">
              <w:rPr>
                <w:rStyle w:val="Hyperlink"/>
                <w:noProof/>
              </w:rPr>
              <w:t>Internet</w:t>
            </w:r>
            <w:r>
              <w:rPr>
                <w:noProof/>
                <w:webHidden/>
              </w:rPr>
              <w:tab/>
            </w:r>
            <w:r>
              <w:rPr>
                <w:noProof/>
                <w:webHidden/>
              </w:rPr>
              <w:fldChar w:fldCharType="begin"/>
            </w:r>
            <w:r>
              <w:rPr>
                <w:noProof/>
                <w:webHidden/>
              </w:rPr>
              <w:instrText xml:space="preserve"> PAGEREF _Toc196307087 \h </w:instrText>
            </w:r>
            <w:r>
              <w:rPr>
                <w:noProof/>
                <w:webHidden/>
              </w:rPr>
            </w:r>
            <w:r>
              <w:rPr>
                <w:noProof/>
                <w:webHidden/>
              </w:rPr>
              <w:fldChar w:fldCharType="separate"/>
            </w:r>
            <w:r>
              <w:rPr>
                <w:noProof/>
                <w:webHidden/>
              </w:rPr>
              <w:t>25</w:t>
            </w:r>
            <w:r>
              <w:rPr>
                <w:noProof/>
                <w:webHidden/>
              </w:rPr>
              <w:fldChar w:fldCharType="end"/>
            </w:r>
          </w:hyperlink>
        </w:p>
        <w:p w14:paraId="264F65F7" w14:textId="2126BEAA" w:rsidR="00F67069" w:rsidRDefault="00F67069">
          <w:pPr>
            <w:pStyle w:val="TOC2"/>
            <w:tabs>
              <w:tab w:val="right" w:leader="dot" w:pos="9016"/>
            </w:tabs>
            <w:rPr>
              <w:rFonts w:eastAsiaTheme="minorEastAsia"/>
              <w:noProof/>
              <w:sz w:val="24"/>
              <w:szCs w:val="24"/>
              <w:lang w:eastAsia="en-GB"/>
            </w:rPr>
          </w:pPr>
          <w:hyperlink w:anchor="_Toc196307088" w:history="1">
            <w:r w:rsidRPr="00D04FC9">
              <w:rPr>
                <w:rStyle w:val="Hyperlink"/>
                <w:noProof/>
              </w:rPr>
              <w:t>Viruses</w:t>
            </w:r>
            <w:r>
              <w:rPr>
                <w:noProof/>
                <w:webHidden/>
              </w:rPr>
              <w:tab/>
            </w:r>
            <w:r>
              <w:rPr>
                <w:noProof/>
                <w:webHidden/>
              </w:rPr>
              <w:fldChar w:fldCharType="begin"/>
            </w:r>
            <w:r>
              <w:rPr>
                <w:noProof/>
                <w:webHidden/>
              </w:rPr>
              <w:instrText xml:space="preserve"> PAGEREF _Toc196307088 \h </w:instrText>
            </w:r>
            <w:r>
              <w:rPr>
                <w:noProof/>
                <w:webHidden/>
              </w:rPr>
            </w:r>
            <w:r>
              <w:rPr>
                <w:noProof/>
                <w:webHidden/>
              </w:rPr>
              <w:fldChar w:fldCharType="separate"/>
            </w:r>
            <w:r>
              <w:rPr>
                <w:noProof/>
                <w:webHidden/>
              </w:rPr>
              <w:t>25</w:t>
            </w:r>
            <w:r>
              <w:rPr>
                <w:noProof/>
                <w:webHidden/>
              </w:rPr>
              <w:fldChar w:fldCharType="end"/>
            </w:r>
          </w:hyperlink>
        </w:p>
        <w:p w14:paraId="4F078055" w14:textId="1247A330" w:rsidR="00F67069" w:rsidRDefault="00F67069">
          <w:pPr>
            <w:pStyle w:val="TOC2"/>
            <w:tabs>
              <w:tab w:val="right" w:leader="dot" w:pos="9016"/>
            </w:tabs>
            <w:rPr>
              <w:rFonts w:eastAsiaTheme="minorEastAsia"/>
              <w:noProof/>
              <w:sz w:val="24"/>
              <w:szCs w:val="24"/>
              <w:lang w:eastAsia="en-GB"/>
            </w:rPr>
          </w:pPr>
          <w:hyperlink w:anchor="_Toc196307089" w:history="1">
            <w:r w:rsidRPr="00D04FC9">
              <w:rPr>
                <w:rStyle w:val="Hyperlink"/>
                <w:noProof/>
              </w:rPr>
              <w:t>E-mails</w:t>
            </w:r>
            <w:r>
              <w:rPr>
                <w:noProof/>
                <w:webHidden/>
              </w:rPr>
              <w:tab/>
            </w:r>
            <w:r>
              <w:rPr>
                <w:noProof/>
                <w:webHidden/>
              </w:rPr>
              <w:fldChar w:fldCharType="begin"/>
            </w:r>
            <w:r>
              <w:rPr>
                <w:noProof/>
                <w:webHidden/>
              </w:rPr>
              <w:instrText xml:space="preserve"> PAGEREF _Toc196307089 \h </w:instrText>
            </w:r>
            <w:r>
              <w:rPr>
                <w:noProof/>
                <w:webHidden/>
              </w:rPr>
            </w:r>
            <w:r>
              <w:rPr>
                <w:noProof/>
                <w:webHidden/>
              </w:rPr>
              <w:fldChar w:fldCharType="separate"/>
            </w:r>
            <w:r>
              <w:rPr>
                <w:noProof/>
                <w:webHidden/>
              </w:rPr>
              <w:t>26</w:t>
            </w:r>
            <w:r>
              <w:rPr>
                <w:noProof/>
                <w:webHidden/>
              </w:rPr>
              <w:fldChar w:fldCharType="end"/>
            </w:r>
          </w:hyperlink>
        </w:p>
        <w:p w14:paraId="6DD32148" w14:textId="6243957F" w:rsidR="00F67069" w:rsidRDefault="00F67069">
          <w:pPr>
            <w:pStyle w:val="TOC2"/>
            <w:tabs>
              <w:tab w:val="right" w:leader="dot" w:pos="9016"/>
            </w:tabs>
            <w:rPr>
              <w:rFonts w:eastAsiaTheme="minorEastAsia"/>
              <w:noProof/>
              <w:sz w:val="24"/>
              <w:szCs w:val="24"/>
              <w:lang w:eastAsia="en-GB"/>
            </w:rPr>
          </w:pPr>
          <w:hyperlink w:anchor="_Toc196307090" w:history="1">
            <w:r w:rsidRPr="00D04FC9">
              <w:rPr>
                <w:rStyle w:val="Hyperlink"/>
                <w:noProof/>
              </w:rPr>
              <w:t>Document Security and Storage Policy – Physical and Computer Based</w:t>
            </w:r>
            <w:r>
              <w:rPr>
                <w:noProof/>
                <w:webHidden/>
              </w:rPr>
              <w:tab/>
            </w:r>
            <w:r>
              <w:rPr>
                <w:noProof/>
                <w:webHidden/>
              </w:rPr>
              <w:fldChar w:fldCharType="begin"/>
            </w:r>
            <w:r>
              <w:rPr>
                <w:noProof/>
                <w:webHidden/>
              </w:rPr>
              <w:instrText xml:space="preserve"> PAGEREF _Toc196307090 \h </w:instrText>
            </w:r>
            <w:r>
              <w:rPr>
                <w:noProof/>
                <w:webHidden/>
              </w:rPr>
            </w:r>
            <w:r>
              <w:rPr>
                <w:noProof/>
                <w:webHidden/>
              </w:rPr>
              <w:fldChar w:fldCharType="separate"/>
            </w:r>
            <w:r>
              <w:rPr>
                <w:noProof/>
                <w:webHidden/>
              </w:rPr>
              <w:t>26</w:t>
            </w:r>
            <w:r>
              <w:rPr>
                <w:noProof/>
                <w:webHidden/>
              </w:rPr>
              <w:fldChar w:fldCharType="end"/>
            </w:r>
          </w:hyperlink>
        </w:p>
        <w:p w14:paraId="57B0B048" w14:textId="33E55B92" w:rsidR="00F67069" w:rsidRDefault="00F67069">
          <w:pPr>
            <w:pStyle w:val="TOC2"/>
            <w:tabs>
              <w:tab w:val="right" w:leader="dot" w:pos="9016"/>
            </w:tabs>
            <w:rPr>
              <w:rFonts w:eastAsiaTheme="minorEastAsia"/>
              <w:noProof/>
              <w:sz w:val="24"/>
              <w:szCs w:val="24"/>
              <w:lang w:eastAsia="en-GB"/>
            </w:rPr>
          </w:pPr>
          <w:hyperlink w:anchor="_Toc196307091" w:history="1">
            <w:r w:rsidRPr="00D04FC9">
              <w:rPr>
                <w:rStyle w:val="Hyperlink"/>
                <w:noProof/>
              </w:rPr>
              <w:t>Clear Desk Policy</w:t>
            </w:r>
            <w:r>
              <w:rPr>
                <w:noProof/>
                <w:webHidden/>
              </w:rPr>
              <w:tab/>
            </w:r>
            <w:r>
              <w:rPr>
                <w:noProof/>
                <w:webHidden/>
              </w:rPr>
              <w:fldChar w:fldCharType="begin"/>
            </w:r>
            <w:r>
              <w:rPr>
                <w:noProof/>
                <w:webHidden/>
              </w:rPr>
              <w:instrText xml:space="preserve"> PAGEREF _Toc196307091 \h </w:instrText>
            </w:r>
            <w:r>
              <w:rPr>
                <w:noProof/>
                <w:webHidden/>
              </w:rPr>
            </w:r>
            <w:r>
              <w:rPr>
                <w:noProof/>
                <w:webHidden/>
              </w:rPr>
              <w:fldChar w:fldCharType="separate"/>
            </w:r>
            <w:r>
              <w:rPr>
                <w:noProof/>
                <w:webHidden/>
              </w:rPr>
              <w:t>27</w:t>
            </w:r>
            <w:r>
              <w:rPr>
                <w:noProof/>
                <w:webHidden/>
              </w:rPr>
              <w:fldChar w:fldCharType="end"/>
            </w:r>
          </w:hyperlink>
        </w:p>
        <w:p w14:paraId="30678E01" w14:textId="279F8E83" w:rsidR="00F67069" w:rsidRDefault="00F67069">
          <w:pPr>
            <w:pStyle w:val="TOC2"/>
            <w:tabs>
              <w:tab w:val="right" w:leader="dot" w:pos="9016"/>
            </w:tabs>
            <w:rPr>
              <w:rFonts w:eastAsiaTheme="minorEastAsia"/>
              <w:noProof/>
              <w:sz w:val="24"/>
              <w:szCs w:val="24"/>
              <w:lang w:eastAsia="en-GB"/>
            </w:rPr>
          </w:pPr>
          <w:hyperlink w:anchor="_Toc196307092" w:history="1">
            <w:r w:rsidRPr="00D04FC9">
              <w:rPr>
                <w:rStyle w:val="Hyperlink"/>
                <w:noProof/>
              </w:rPr>
              <w:t>Social Media Policy</w:t>
            </w:r>
            <w:r>
              <w:rPr>
                <w:noProof/>
                <w:webHidden/>
              </w:rPr>
              <w:tab/>
            </w:r>
            <w:r>
              <w:rPr>
                <w:noProof/>
                <w:webHidden/>
              </w:rPr>
              <w:fldChar w:fldCharType="begin"/>
            </w:r>
            <w:r>
              <w:rPr>
                <w:noProof/>
                <w:webHidden/>
              </w:rPr>
              <w:instrText xml:space="preserve"> PAGEREF _Toc196307092 \h </w:instrText>
            </w:r>
            <w:r>
              <w:rPr>
                <w:noProof/>
                <w:webHidden/>
              </w:rPr>
            </w:r>
            <w:r>
              <w:rPr>
                <w:noProof/>
                <w:webHidden/>
              </w:rPr>
              <w:fldChar w:fldCharType="separate"/>
            </w:r>
            <w:r>
              <w:rPr>
                <w:noProof/>
                <w:webHidden/>
              </w:rPr>
              <w:t>28</w:t>
            </w:r>
            <w:r>
              <w:rPr>
                <w:noProof/>
                <w:webHidden/>
              </w:rPr>
              <w:fldChar w:fldCharType="end"/>
            </w:r>
          </w:hyperlink>
        </w:p>
        <w:p w14:paraId="0FBF79A8" w14:textId="03615252" w:rsidR="00F67069" w:rsidRDefault="00F67069">
          <w:pPr>
            <w:pStyle w:val="TOC2"/>
            <w:tabs>
              <w:tab w:val="right" w:leader="dot" w:pos="9016"/>
            </w:tabs>
            <w:rPr>
              <w:rFonts w:eastAsiaTheme="minorEastAsia"/>
              <w:noProof/>
              <w:sz w:val="24"/>
              <w:szCs w:val="24"/>
              <w:lang w:eastAsia="en-GB"/>
            </w:rPr>
          </w:pPr>
          <w:hyperlink w:anchor="_Toc196307093" w:history="1">
            <w:r w:rsidRPr="00D04FC9">
              <w:rPr>
                <w:rStyle w:val="Hyperlink"/>
                <w:noProof/>
              </w:rPr>
              <w:t>Company Property</w:t>
            </w:r>
            <w:r>
              <w:rPr>
                <w:noProof/>
                <w:webHidden/>
              </w:rPr>
              <w:tab/>
            </w:r>
            <w:r>
              <w:rPr>
                <w:noProof/>
                <w:webHidden/>
              </w:rPr>
              <w:fldChar w:fldCharType="begin"/>
            </w:r>
            <w:r>
              <w:rPr>
                <w:noProof/>
                <w:webHidden/>
              </w:rPr>
              <w:instrText xml:space="preserve"> PAGEREF _Toc196307093 \h </w:instrText>
            </w:r>
            <w:r>
              <w:rPr>
                <w:noProof/>
                <w:webHidden/>
              </w:rPr>
            </w:r>
            <w:r>
              <w:rPr>
                <w:noProof/>
                <w:webHidden/>
              </w:rPr>
              <w:fldChar w:fldCharType="separate"/>
            </w:r>
            <w:r>
              <w:rPr>
                <w:noProof/>
                <w:webHidden/>
              </w:rPr>
              <w:t>29</w:t>
            </w:r>
            <w:r>
              <w:rPr>
                <w:noProof/>
                <w:webHidden/>
              </w:rPr>
              <w:fldChar w:fldCharType="end"/>
            </w:r>
          </w:hyperlink>
        </w:p>
        <w:p w14:paraId="3FAAEBD6" w14:textId="62F5D0AE" w:rsidR="00F67069" w:rsidRDefault="00F67069">
          <w:pPr>
            <w:pStyle w:val="TOC2"/>
            <w:tabs>
              <w:tab w:val="right" w:leader="dot" w:pos="9016"/>
            </w:tabs>
            <w:rPr>
              <w:rFonts w:eastAsiaTheme="minorEastAsia"/>
              <w:noProof/>
              <w:sz w:val="24"/>
              <w:szCs w:val="24"/>
              <w:lang w:eastAsia="en-GB"/>
            </w:rPr>
          </w:pPr>
          <w:hyperlink w:anchor="_Toc196307094" w:history="1">
            <w:r w:rsidRPr="00D04FC9">
              <w:rPr>
                <w:rStyle w:val="Hyperlink"/>
                <w:noProof/>
              </w:rPr>
              <w:t>Lost Property</w:t>
            </w:r>
            <w:r>
              <w:rPr>
                <w:noProof/>
                <w:webHidden/>
              </w:rPr>
              <w:tab/>
            </w:r>
            <w:r>
              <w:rPr>
                <w:noProof/>
                <w:webHidden/>
              </w:rPr>
              <w:fldChar w:fldCharType="begin"/>
            </w:r>
            <w:r>
              <w:rPr>
                <w:noProof/>
                <w:webHidden/>
              </w:rPr>
              <w:instrText xml:space="preserve"> PAGEREF _Toc196307094 \h </w:instrText>
            </w:r>
            <w:r>
              <w:rPr>
                <w:noProof/>
                <w:webHidden/>
              </w:rPr>
            </w:r>
            <w:r>
              <w:rPr>
                <w:noProof/>
                <w:webHidden/>
              </w:rPr>
              <w:fldChar w:fldCharType="separate"/>
            </w:r>
            <w:r>
              <w:rPr>
                <w:noProof/>
                <w:webHidden/>
              </w:rPr>
              <w:t>29</w:t>
            </w:r>
            <w:r>
              <w:rPr>
                <w:noProof/>
                <w:webHidden/>
              </w:rPr>
              <w:fldChar w:fldCharType="end"/>
            </w:r>
          </w:hyperlink>
        </w:p>
        <w:p w14:paraId="1B26475D" w14:textId="47F428DD" w:rsidR="00F67069" w:rsidRDefault="00F67069">
          <w:pPr>
            <w:pStyle w:val="TOC2"/>
            <w:tabs>
              <w:tab w:val="right" w:leader="dot" w:pos="9016"/>
            </w:tabs>
            <w:rPr>
              <w:rFonts w:eastAsiaTheme="minorEastAsia"/>
              <w:noProof/>
              <w:sz w:val="24"/>
              <w:szCs w:val="24"/>
              <w:lang w:eastAsia="en-GB"/>
            </w:rPr>
          </w:pPr>
          <w:hyperlink w:anchor="_Toc196307095" w:history="1">
            <w:r w:rsidRPr="00D04FC9">
              <w:rPr>
                <w:rStyle w:val="Hyperlink"/>
                <w:noProof/>
              </w:rPr>
              <w:t>Mail/Parcels</w:t>
            </w:r>
            <w:r>
              <w:rPr>
                <w:noProof/>
                <w:webHidden/>
              </w:rPr>
              <w:tab/>
            </w:r>
            <w:r>
              <w:rPr>
                <w:noProof/>
                <w:webHidden/>
              </w:rPr>
              <w:fldChar w:fldCharType="begin"/>
            </w:r>
            <w:r>
              <w:rPr>
                <w:noProof/>
                <w:webHidden/>
              </w:rPr>
              <w:instrText xml:space="preserve"> PAGEREF _Toc196307095 \h </w:instrText>
            </w:r>
            <w:r>
              <w:rPr>
                <w:noProof/>
                <w:webHidden/>
              </w:rPr>
            </w:r>
            <w:r>
              <w:rPr>
                <w:noProof/>
                <w:webHidden/>
              </w:rPr>
              <w:fldChar w:fldCharType="separate"/>
            </w:r>
            <w:r>
              <w:rPr>
                <w:noProof/>
                <w:webHidden/>
              </w:rPr>
              <w:t>29</w:t>
            </w:r>
            <w:r>
              <w:rPr>
                <w:noProof/>
                <w:webHidden/>
              </w:rPr>
              <w:fldChar w:fldCharType="end"/>
            </w:r>
          </w:hyperlink>
        </w:p>
        <w:p w14:paraId="268C6D5D" w14:textId="061ECBEE" w:rsidR="00F67069" w:rsidRDefault="00F67069">
          <w:pPr>
            <w:pStyle w:val="TOC2"/>
            <w:tabs>
              <w:tab w:val="right" w:leader="dot" w:pos="9016"/>
            </w:tabs>
            <w:rPr>
              <w:rFonts w:eastAsiaTheme="minorEastAsia"/>
              <w:noProof/>
              <w:sz w:val="24"/>
              <w:szCs w:val="24"/>
              <w:lang w:eastAsia="en-GB"/>
            </w:rPr>
          </w:pPr>
          <w:hyperlink w:anchor="_Toc196307096" w:history="1">
            <w:r w:rsidRPr="00D04FC9">
              <w:rPr>
                <w:rStyle w:val="Hyperlink"/>
                <w:noProof/>
              </w:rPr>
              <w:t>Office Telephone/Intercom</w:t>
            </w:r>
            <w:r>
              <w:rPr>
                <w:noProof/>
                <w:webHidden/>
              </w:rPr>
              <w:tab/>
            </w:r>
            <w:r>
              <w:rPr>
                <w:noProof/>
                <w:webHidden/>
              </w:rPr>
              <w:fldChar w:fldCharType="begin"/>
            </w:r>
            <w:r>
              <w:rPr>
                <w:noProof/>
                <w:webHidden/>
              </w:rPr>
              <w:instrText xml:space="preserve"> PAGEREF _Toc196307096 \h </w:instrText>
            </w:r>
            <w:r>
              <w:rPr>
                <w:noProof/>
                <w:webHidden/>
              </w:rPr>
            </w:r>
            <w:r>
              <w:rPr>
                <w:noProof/>
                <w:webHidden/>
              </w:rPr>
              <w:fldChar w:fldCharType="separate"/>
            </w:r>
            <w:r>
              <w:rPr>
                <w:noProof/>
                <w:webHidden/>
              </w:rPr>
              <w:t>29</w:t>
            </w:r>
            <w:r>
              <w:rPr>
                <w:noProof/>
                <w:webHidden/>
              </w:rPr>
              <w:fldChar w:fldCharType="end"/>
            </w:r>
          </w:hyperlink>
        </w:p>
        <w:p w14:paraId="744C5390" w14:textId="3F9A7D66" w:rsidR="00F67069" w:rsidRDefault="00F67069">
          <w:pPr>
            <w:pStyle w:val="TOC2"/>
            <w:tabs>
              <w:tab w:val="right" w:leader="dot" w:pos="9016"/>
            </w:tabs>
            <w:rPr>
              <w:rFonts w:eastAsiaTheme="minorEastAsia"/>
              <w:noProof/>
              <w:sz w:val="24"/>
              <w:szCs w:val="24"/>
              <w:lang w:eastAsia="en-GB"/>
            </w:rPr>
          </w:pPr>
          <w:hyperlink w:anchor="_Toc196307097" w:history="1">
            <w:r w:rsidRPr="00D04FC9">
              <w:rPr>
                <w:rStyle w:val="Hyperlink"/>
                <w:noProof/>
              </w:rPr>
              <w:t>Telephone calls/Mobile phones</w:t>
            </w:r>
            <w:r>
              <w:rPr>
                <w:noProof/>
                <w:webHidden/>
              </w:rPr>
              <w:tab/>
            </w:r>
            <w:r>
              <w:rPr>
                <w:noProof/>
                <w:webHidden/>
              </w:rPr>
              <w:fldChar w:fldCharType="begin"/>
            </w:r>
            <w:r>
              <w:rPr>
                <w:noProof/>
                <w:webHidden/>
              </w:rPr>
              <w:instrText xml:space="preserve"> PAGEREF _Toc196307097 \h </w:instrText>
            </w:r>
            <w:r>
              <w:rPr>
                <w:noProof/>
                <w:webHidden/>
              </w:rPr>
            </w:r>
            <w:r>
              <w:rPr>
                <w:noProof/>
                <w:webHidden/>
              </w:rPr>
              <w:fldChar w:fldCharType="separate"/>
            </w:r>
            <w:r>
              <w:rPr>
                <w:noProof/>
                <w:webHidden/>
              </w:rPr>
              <w:t>29</w:t>
            </w:r>
            <w:r>
              <w:rPr>
                <w:noProof/>
                <w:webHidden/>
              </w:rPr>
              <w:fldChar w:fldCharType="end"/>
            </w:r>
          </w:hyperlink>
        </w:p>
        <w:p w14:paraId="2F2E9FCB" w14:textId="72DCF004" w:rsidR="00F67069" w:rsidRDefault="00F67069">
          <w:pPr>
            <w:pStyle w:val="TOC2"/>
            <w:tabs>
              <w:tab w:val="right" w:leader="dot" w:pos="9016"/>
            </w:tabs>
            <w:rPr>
              <w:rFonts w:eastAsiaTheme="minorEastAsia"/>
              <w:noProof/>
              <w:sz w:val="24"/>
              <w:szCs w:val="24"/>
              <w:lang w:eastAsia="en-GB"/>
            </w:rPr>
          </w:pPr>
          <w:hyperlink w:anchor="_Toc196307098" w:history="1">
            <w:r w:rsidRPr="00D04FC9">
              <w:rPr>
                <w:rStyle w:val="Hyperlink"/>
                <w:noProof/>
              </w:rPr>
              <w:t>Rights of Search</w:t>
            </w:r>
            <w:r>
              <w:rPr>
                <w:noProof/>
                <w:webHidden/>
              </w:rPr>
              <w:tab/>
            </w:r>
            <w:r>
              <w:rPr>
                <w:noProof/>
                <w:webHidden/>
              </w:rPr>
              <w:fldChar w:fldCharType="begin"/>
            </w:r>
            <w:r>
              <w:rPr>
                <w:noProof/>
                <w:webHidden/>
              </w:rPr>
              <w:instrText xml:space="preserve"> PAGEREF _Toc196307098 \h </w:instrText>
            </w:r>
            <w:r>
              <w:rPr>
                <w:noProof/>
                <w:webHidden/>
              </w:rPr>
            </w:r>
            <w:r>
              <w:rPr>
                <w:noProof/>
                <w:webHidden/>
              </w:rPr>
              <w:fldChar w:fldCharType="separate"/>
            </w:r>
            <w:r>
              <w:rPr>
                <w:noProof/>
                <w:webHidden/>
              </w:rPr>
              <w:t>31</w:t>
            </w:r>
            <w:r>
              <w:rPr>
                <w:noProof/>
                <w:webHidden/>
              </w:rPr>
              <w:fldChar w:fldCharType="end"/>
            </w:r>
          </w:hyperlink>
        </w:p>
        <w:p w14:paraId="2AB4F88D" w14:textId="5BBFF530" w:rsidR="00F67069" w:rsidRDefault="00F67069">
          <w:pPr>
            <w:pStyle w:val="TOC2"/>
            <w:tabs>
              <w:tab w:val="right" w:leader="dot" w:pos="9016"/>
            </w:tabs>
            <w:rPr>
              <w:rFonts w:eastAsiaTheme="minorEastAsia"/>
              <w:noProof/>
              <w:sz w:val="24"/>
              <w:szCs w:val="24"/>
              <w:lang w:eastAsia="en-GB"/>
            </w:rPr>
          </w:pPr>
          <w:hyperlink w:anchor="_Toc196307099" w:history="1">
            <w:r w:rsidRPr="00D04FC9">
              <w:rPr>
                <w:rStyle w:val="Hyperlink"/>
                <w:noProof/>
              </w:rPr>
              <w:t>Whistleblowing</w:t>
            </w:r>
            <w:r>
              <w:rPr>
                <w:noProof/>
                <w:webHidden/>
              </w:rPr>
              <w:tab/>
            </w:r>
            <w:r>
              <w:rPr>
                <w:noProof/>
                <w:webHidden/>
              </w:rPr>
              <w:fldChar w:fldCharType="begin"/>
            </w:r>
            <w:r>
              <w:rPr>
                <w:noProof/>
                <w:webHidden/>
              </w:rPr>
              <w:instrText xml:space="preserve"> PAGEREF _Toc196307099 \h </w:instrText>
            </w:r>
            <w:r>
              <w:rPr>
                <w:noProof/>
                <w:webHidden/>
              </w:rPr>
            </w:r>
            <w:r>
              <w:rPr>
                <w:noProof/>
                <w:webHidden/>
              </w:rPr>
              <w:fldChar w:fldCharType="separate"/>
            </w:r>
            <w:r>
              <w:rPr>
                <w:noProof/>
                <w:webHidden/>
              </w:rPr>
              <w:t>31</w:t>
            </w:r>
            <w:r>
              <w:rPr>
                <w:noProof/>
                <w:webHidden/>
              </w:rPr>
              <w:fldChar w:fldCharType="end"/>
            </w:r>
          </w:hyperlink>
        </w:p>
        <w:p w14:paraId="7BB00FD6" w14:textId="1BE108F9" w:rsidR="00F67069" w:rsidRDefault="00F67069">
          <w:pPr>
            <w:pStyle w:val="TOC2"/>
            <w:tabs>
              <w:tab w:val="right" w:leader="dot" w:pos="9016"/>
            </w:tabs>
            <w:rPr>
              <w:rFonts w:eastAsiaTheme="minorEastAsia"/>
              <w:noProof/>
              <w:sz w:val="24"/>
              <w:szCs w:val="24"/>
              <w:lang w:eastAsia="en-GB"/>
            </w:rPr>
          </w:pPr>
          <w:hyperlink w:anchor="_Toc196307100" w:history="1">
            <w:r w:rsidRPr="00D04FC9">
              <w:rPr>
                <w:rStyle w:val="Hyperlink"/>
                <w:noProof/>
              </w:rPr>
              <w:t>Bribery &amp; Corruption</w:t>
            </w:r>
            <w:r>
              <w:rPr>
                <w:noProof/>
                <w:webHidden/>
              </w:rPr>
              <w:tab/>
            </w:r>
            <w:r>
              <w:rPr>
                <w:noProof/>
                <w:webHidden/>
              </w:rPr>
              <w:fldChar w:fldCharType="begin"/>
            </w:r>
            <w:r>
              <w:rPr>
                <w:noProof/>
                <w:webHidden/>
              </w:rPr>
              <w:instrText xml:space="preserve"> PAGEREF _Toc196307100 \h </w:instrText>
            </w:r>
            <w:r>
              <w:rPr>
                <w:noProof/>
                <w:webHidden/>
              </w:rPr>
            </w:r>
            <w:r>
              <w:rPr>
                <w:noProof/>
                <w:webHidden/>
              </w:rPr>
              <w:fldChar w:fldCharType="separate"/>
            </w:r>
            <w:r>
              <w:rPr>
                <w:noProof/>
                <w:webHidden/>
              </w:rPr>
              <w:t>31</w:t>
            </w:r>
            <w:r>
              <w:rPr>
                <w:noProof/>
                <w:webHidden/>
              </w:rPr>
              <w:fldChar w:fldCharType="end"/>
            </w:r>
          </w:hyperlink>
        </w:p>
        <w:p w14:paraId="2C5C840C" w14:textId="6210E616" w:rsidR="00F67069" w:rsidRDefault="00F67069">
          <w:pPr>
            <w:pStyle w:val="TOC2"/>
            <w:tabs>
              <w:tab w:val="right" w:leader="dot" w:pos="9016"/>
            </w:tabs>
            <w:rPr>
              <w:rFonts w:eastAsiaTheme="minorEastAsia"/>
              <w:noProof/>
              <w:sz w:val="24"/>
              <w:szCs w:val="24"/>
              <w:lang w:eastAsia="en-GB"/>
            </w:rPr>
          </w:pPr>
          <w:hyperlink w:anchor="_Toc196307101" w:history="1">
            <w:r w:rsidRPr="00D04FC9">
              <w:rPr>
                <w:rStyle w:val="Hyperlink"/>
                <w:noProof/>
              </w:rPr>
              <w:t>Freedom of Association and Collective Bargaining</w:t>
            </w:r>
            <w:r>
              <w:rPr>
                <w:noProof/>
                <w:webHidden/>
              </w:rPr>
              <w:tab/>
            </w:r>
            <w:r>
              <w:rPr>
                <w:noProof/>
                <w:webHidden/>
              </w:rPr>
              <w:fldChar w:fldCharType="begin"/>
            </w:r>
            <w:r>
              <w:rPr>
                <w:noProof/>
                <w:webHidden/>
              </w:rPr>
              <w:instrText xml:space="preserve"> PAGEREF _Toc196307101 \h </w:instrText>
            </w:r>
            <w:r>
              <w:rPr>
                <w:noProof/>
                <w:webHidden/>
              </w:rPr>
            </w:r>
            <w:r>
              <w:rPr>
                <w:noProof/>
                <w:webHidden/>
              </w:rPr>
              <w:fldChar w:fldCharType="separate"/>
            </w:r>
            <w:r>
              <w:rPr>
                <w:noProof/>
                <w:webHidden/>
              </w:rPr>
              <w:t>31</w:t>
            </w:r>
            <w:r>
              <w:rPr>
                <w:noProof/>
                <w:webHidden/>
              </w:rPr>
              <w:fldChar w:fldCharType="end"/>
            </w:r>
          </w:hyperlink>
        </w:p>
        <w:p w14:paraId="74428B36" w14:textId="7A11F0E4" w:rsidR="00F67069" w:rsidRDefault="00F67069">
          <w:pPr>
            <w:pStyle w:val="TOC2"/>
            <w:tabs>
              <w:tab w:val="right" w:leader="dot" w:pos="9016"/>
            </w:tabs>
            <w:rPr>
              <w:rFonts w:eastAsiaTheme="minorEastAsia"/>
              <w:noProof/>
              <w:sz w:val="24"/>
              <w:szCs w:val="24"/>
              <w:lang w:eastAsia="en-GB"/>
            </w:rPr>
          </w:pPr>
          <w:hyperlink w:anchor="_Toc196307102" w:history="1">
            <w:r w:rsidRPr="00D04FC9">
              <w:rPr>
                <w:rStyle w:val="Hyperlink"/>
                <w:noProof/>
              </w:rPr>
              <w:t>CCTV Cameras</w:t>
            </w:r>
            <w:r>
              <w:rPr>
                <w:noProof/>
                <w:webHidden/>
              </w:rPr>
              <w:tab/>
            </w:r>
            <w:r>
              <w:rPr>
                <w:noProof/>
                <w:webHidden/>
              </w:rPr>
              <w:fldChar w:fldCharType="begin"/>
            </w:r>
            <w:r>
              <w:rPr>
                <w:noProof/>
                <w:webHidden/>
              </w:rPr>
              <w:instrText xml:space="preserve"> PAGEREF _Toc196307102 \h </w:instrText>
            </w:r>
            <w:r>
              <w:rPr>
                <w:noProof/>
                <w:webHidden/>
              </w:rPr>
            </w:r>
            <w:r>
              <w:rPr>
                <w:noProof/>
                <w:webHidden/>
              </w:rPr>
              <w:fldChar w:fldCharType="separate"/>
            </w:r>
            <w:r>
              <w:rPr>
                <w:noProof/>
                <w:webHidden/>
              </w:rPr>
              <w:t>33</w:t>
            </w:r>
            <w:r>
              <w:rPr>
                <w:noProof/>
                <w:webHidden/>
              </w:rPr>
              <w:fldChar w:fldCharType="end"/>
            </w:r>
          </w:hyperlink>
        </w:p>
        <w:p w14:paraId="37E38211" w14:textId="5A8C1893" w:rsidR="00F67069" w:rsidRDefault="00F67069">
          <w:pPr>
            <w:pStyle w:val="TOC2"/>
            <w:tabs>
              <w:tab w:val="right" w:leader="dot" w:pos="9016"/>
            </w:tabs>
            <w:rPr>
              <w:rFonts w:eastAsiaTheme="minorEastAsia"/>
              <w:noProof/>
              <w:sz w:val="24"/>
              <w:szCs w:val="24"/>
              <w:lang w:eastAsia="en-GB"/>
            </w:rPr>
          </w:pPr>
          <w:hyperlink w:anchor="_Toc196307103" w:history="1">
            <w:r w:rsidRPr="00D04FC9">
              <w:rPr>
                <w:rStyle w:val="Hyperlink"/>
                <w:noProof/>
              </w:rPr>
              <w:t>Adverse Weather Policy</w:t>
            </w:r>
            <w:r>
              <w:rPr>
                <w:noProof/>
                <w:webHidden/>
              </w:rPr>
              <w:tab/>
            </w:r>
            <w:r>
              <w:rPr>
                <w:noProof/>
                <w:webHidden/>
              </w:rPr>
              <w:fldChar w:fldCharType="begin"/>
            </w:r>
            <w:r>
              <w:rPr>
                <w:noProof/>
                <w:webHidden/>
              </w:rPr>
              <w:instrText xml:space="preserve"> PAGEREF _Toc196307103 \h </w:instrText>
            </w:r>
            <w:r>
              <w:rPr>
                <w:noProof/>
                <w:webHidden/>
              </w:rPr>
            </w:r>
            <w:r>
              <w:rPr>
                <w:noProof/>
                <w:webHidden/>
              </w:rPr>
              <w:fldChar w:fldCharType="separate"/>
            </w:r>
            <w:r>
              <w:rPr>
                <w:noProof/>
                <w:webHidden/>
              </w:rPr>
              <w:t>33</w:t>
            </w:r>
            <w:r>
              <w:rPr>
                <w:noProof/>
                <w:webHidden/>
              </w:rPr>
              <w:fldChar w:fldCharType="end"/>
            </w:r>
          </w:hyperlink>
        </w:p>
        <w:p w14:paraId="2E018BEF" w14:textId="4A375C58" w:rsidR="00F67069" w:rsidRDefault="00F67069">
          <w:pPr>
            <w:pStyle w:val="TOC2"/>
            <w:tabs>
              <w:tab w:val="right" w:leader="dot" w:pos="9016"/>
            </w:tabs>
            <w:rPr>
              <w:rFonts w:eastAsiaTheme="minorEastAsia"/>
              <w:noProof/>
              <w:sz w:val="24"/>
              <w:szCs w:val="24"/>
              <w:lang w:eastAsia="en-GB"/>
            </w:rPr>
          </w:pPr>
          <w:hyperlink w:anchor="_Toc196307104" w:history="1">
            <w:r w:rsidRPr="00D04FC9">
              <w:rPr>
                <w:rStyle w:val="Hyperlink"/>
                <w:noProof/>
              </w:rPr>
              <w:t>Pension</w:t>
            </w:r>
            <w:r>
              <w:rPr>
                <w:noProof/>
                <w:webHidden/>
              </w:rPr>
              <w:tab/>
            </w:r>
            <w:r>
              <w:rPr>
                <w:noProof/>
                <w:webHidden/>
              </w:rPr>
              <w:fldChar w:fldCharType="begin"/>
            </w:r>
            <w:r>
              <w:rPr>
                <w:noProof/>
                <w:webHidden/>
              </w:rPr>
              <w:instrText xml:space="preserve"> PAGEREF _Toc196307104 \h </w:instrText>
            </w:r>
            <w:r>
              <w:rPr>
                <w:noProof/>
                <w:webHidden/>
              </w:rPr>
            </w:r>
            <w:r>
              <w:rPr>
                <w:noProof/>
                <w:webHidden/>
              </w:rPr>
              <w:fldChar w:fldCharType="separate"/>
            </w:r>
            <w:r>
              <w:rPr>
                <w:noProof/>
                <w:webHidden/>
              </w:rPr>
              <w:t>33</w:t>
            </w:r>
            <w:r>
              <w:rPr>
                <w:noProof/>
                <w:webHidden/>
              </w:rPr>
              <w:fldChar w:fldCharType="end"/>
            </w:r>
          </w:hyperlink>
        </w:p>
        <w:p w14:paraId="0C622DCA" w14:textId="0A71C945" w:rsidR="00F67069" w:rsidRDefault="00F67069">
          <w:pPr>
            <w:pStyle w:val="TOC2"/>
            <w:tabs>
              <w:tab w:val="right" w:leader="dot" w:pos="9016"/>
            </w:tabs>
            <w:rPr>
              <w:rFonts w:eastAsiaTheme="minorEastAsia"/>
              <w:noProof/>
              <w:sz w:val="24"/>
              <w:szCs w:val="24"/>
              <w:lang w:eastAsia="en-GB"/>
            </w:rPr>
          </w:pPr>
          <w:hyperlink w:anchor="_Toc196307105" w:history="1">
            <w:r w:rsidRPr="00D04FC9">
              <w:rPr>
                <w:rStyle w:val="Hyperlink"/>
                <w:noProof/>
              </w:rPr>
              <w:t>Confidentiality</w:t>
            </w:r>
            <w:r>
              <w:rPr>
                <w:noProof/>
                <w:webHidden/>
              </w:rPr>
              <w:tab/>
            </w:r>
            <w:r>
              <w:rPr>
                <w:noProof/>
                <w:webHidden/>
              </w:rPr>
              <w:fldChar w:fldCharType="begin"/>
            </w:r>
            <w:r>
              <w:rPr>
                <w:noProof/>
                <w:webHidden/>
              </w:rPr>
              <w:instrText xml:space="preserve"> PAGEREF _Toc196307105 \h </w:instrText>
            </w:r>
            <w:r>
              <w:rPr>
                <w:noProof/>
                <w:webHidden/>
              </w:rPr>
            </w:r>
            <w:r>
              <w:rPr>
                <w:noProof/>
                <w:webHidden/>
              </w:rPr>
              <w:fldChar w:fldCharType="separate"/>
            </w:r>
            <w:r>
              <w:rPr>
                <w:noProof/>
                <w:webHidden/>
              </w:rPr>
              <w:t>33</w:t>
            </w:r>
            <w:r>
              <w:rPr>
                <w:noProof/>
                <w:webHidden/>
              </w:rPr>
              <w:fldChar w:fldCharType="end"/>
            </w:r>
          </w:hyperlink>
        </w:p>
        <w:p w14:paraId="2D834951" w14:textId="37DC0C42" w:rsidR="00F67069" w:rsidRDefault="00F67069">
          <w:pPr>
            <w:pStyle w:val="TOC2"/>
            <w:tabs>
              <w:tab w:val="right" w:leader="dot" w:pos="9016"/>
            </w:tabs>
            <w:rPr>
              <w:rFonts w:eastAsiaTheme="minorEastAsia"/>
              <w:noProof/>
              <w:sz w:val="24"/>
              <w:szCs w:val="24"/>
              <w:lang w:eastAsia="en-GB"/>
            </w:rPr>
          </w:pPr>
          <w:hyperlink w:anchor="_Toc196307106" w:history="1">
            <w:r w:rsidRPr="00D04FC9">
              <w:rPr>
                <w:rStyle w:val="Hyperlink"/>
                <w:noProof/>
              </w:rPr>
              <w:t>Office Behaviour</w:t>
            </w:r>
            <w:r>
              <w:rPr>
                <w:noProof/>
                <w:webHidden/>
              </w:rPr>
              <w:tab/>
            </w:r>
            <w:r>
              <w:rPr>
                <w:noProof/>
                <w:webHidden/>
              </w:rPr>
              <w:fldChar w:fldCharType="begin"/>
            </w:r>
            <w:r>
              <w:rPr>
                <w:noProof/>
                <w:webHidden/>
              </w:rPr>
              <w:instrText xml:space="preserve"> PAGEREF _Toc196307106 \h </w:instrText>
            </w:r>
            <w:r>
              <w:rPr>
                <w:noProof/>
                <w:webHidden/>
              </w:rPr>
            </w:r>
            <w:r>
              <w:rPr>
                <w:noProof/>
                <w:webHidden/>
              </w:rPr>
              <w:fldChar w:fldCharType="separate"/>
            </w:r>
            <w:r>
              <w:rPr>
                <w:noProof/>
                <w:webHidden/>
              </w:rPr>
              <w:t>34</w:t>
            </w:r>
            <w:r>
              <w:rPr>
                <w:noProof/>
                <w:webHidden/>
              </w:rPr>
              <w:fldChar w:fldCharType="end"/>
            </w:r>
          </w:hyperlink>
        </w:p>
        <w:p w14:paraId="20A08557" w14:textId="0B98272C" w:rsidR="00F67069" w:rsidRDefault="00F67069">
          <w:pPr>
            <w:pStyle w:val="TOC2"/>
            <w:tabs>
              <w:tab w:val="right" w:leader="dot" w:pos="9016"/>
            </w:tabs>
            <w:rPr>
              <w:rFonts w:eastAsiaTheme="minorEastAsia"/>
              <w:noProof/>
              <w:sz w:val="24"/>
              <w:szCs w:val="24"/>
              <w:lang w:eastAsia="en-GB"/>
            </w:rPr>
          </w:pPr>
          <w:hyperlink w:anchor="_Toc196307107" w:history="1">
            <w:r w:rsidRPr="00D04FC9">
              <w:rPr>
                <w:rStyle w:val="Hyperlink"/>
                <w:noProof/>
              </w:rPr>
              <w:t>Wage Payments</w:t>
            </w:r>
            <w:r>
              <w:rPr>
                <w:noProof/>
                <w:webHidden/>
              </w:rPr>
              <w:tab/>
            </w:r>
            <w:r>
              <w:rPr>
                <w:noProof/>
                <w:webHidden/>
              </w:rPr>
              <w:fldChar w:fldCharType="begin"/>
            </w:r>
            <w:r>
              <w:rPr>
                <w:noProof/>
                <w:webHidden/>
              </w:rPr>
              <w:instrText xml:space="preserve"> PAGEREF _Toc196307107 \h </w:instrText>
            </w:r>
            <w:r>
              <w:rPr>
                <w:noProof/>
                <w:webHidden/>
              </w:rPr>
            </w:r>
            <w:r>
              <w:rPr>
                <w:noProof/>
                <w:webHidden/>
              </w:rPr>
              <w:fldChar w:fldCharType="separate"/>
            </w:r>
            <w:r>
              <w:rPr>
                <w:noProof/>
                <w:webHidden/>
              </w:rPr>
              <w:t>34</w:t>
            </w:r>
            <w:r>
              <w:rPr>
                <w:noProof/>
                <w:webHidden/>
              </w:rPr>
              <w:fldChar w:fldCharType="end"/>
            </w:r>
          </w:hyperlink>
        </w:p>
        <w:p w14:paraId="49281713" w14:textId="4B03497C" w:rsidR="00F67069" w:rsidRDefault="00F67069">
          <w:pPr>
            <w:pStyle w:val="TOC2"/>
            <w:tabs>
              <w:tab w:val="right" w:leader="dot" w:pos="9016"/>
            </w:tabs>
            <w:rPr>
              <w:rFonts w:eastAsiaTheme="minorEastAsia"/>
              <w:noProof/>
              <w:sz w:val="24"/>
              <w:szCs w:val="24"/>
              <w:lang w:eastAsia="en-GB"/>
            </w:rPr>
          </w:pPr>
          <w:hyperlink w:anchor="_Toc196307108" w:history="1">
            <w:r w:rsidRPr="00D04FC9">
              <w:rPr>
                <w:rStyle w:val="Hyperlink"/>
                <w:noProof/>
              </w:rPr>
              <w:t>Using Artificial Intelligence (AI) in the workplace</w:t>
            </w:r>
            <w:r>
              <w:rPr>
                <w:noProof/>
                <w:webHidden/>
              </w:rPr>
              <w:tab/>
            </w:r>
            <w:r>
              <w:rPr>
                <w:noProof/>
                <w:webHidden/>
              </w:rPr>
              <w:fldChar w:fldCharType="begin"/>
            </w:r>
            <w:r>
              <w:rPr>
                <w:noProof/>
                <w:webHidden/>
              </w:rPr>
              <w:instrText xml:space="preserve"> PAGEREF _Toc196307108 \h </w:instrText>
            </w:r>
            <w:r>
              <w:rPr>
                <w:noProof/>
                <w:webHidden/>
              </w:rPr>
            </w:r>
            <w:r>
              <w:rPr>
                <w:noProof/>
                <w:webHidden/>
              </w:rPr>
              <w:fldChar w:fldCharType="separate"/>
            </w:r>
            <w:r>
              <w:rPr>
                <w:noProof/>
                <w:webHidden/>
              </w:rPr>
              <w:t>34</w:t>
            </w:r>
            <w:r>
              <w:rPr>
                <w:noProof/>
                <w:webHidden/>
              </w:rPr>
              <w:fldChar w:fldCharType="end"/>
            </w:r>
          </w:hyperlink>
        </w:p>
        <w:p w14:paraId="2209FDC9" w14:textId="14111FE9" w:rsidR="00F67069" w:rsidRDefault="00F67069">
          <w:pPr>
            <w:pStyle w:val="TOC1"/>
            <w:rPr>
              <w:rFonts w:eastAsiaTheme="minorEastAsia"/>
              <w:b w:val="0"/>
              <w:bCs w:val="0"/>
              <w:sz w:val="24"/>
              <w:szCs w:val="24"/>
              <w:lang w:eastAsia="en-GB"/>
            </w:rPr>
          </w:pPr>
          <w:hyperlink w:anchor="_Toc196307109" w:history="1">
            <w:r w:rsidRPr="00D04FC9">
              <w:rPr>
                <w:rStyle w:val="Hyperlink"/>
              </w:rPr>
              <w:t>3) Welfare &amp; Compliance</w:t>
            </w:r>
            <w:r>
              <w:rPr>
                <w:webHidden/>
              </w:rPr>
              <w:tab/>
            </w:r>
            <w:r>
              <w:rPr>
                <w:webHidden/>
              </w:rPr>
              <w:fldChar w:fldCharType="begin"/>
            </w:r>
            <w:r>
              <w:rPr>
                <w:webHidden/>
              </w:rPr>
              <w:instrText xml:space="preserve"> PAGEREF _Toc196307109 \h </w:instrText>
            </w:r>
            <w:r>
              <w:rPr>
                <w:webHidden/>
              </w:rPr>
            </w:r>
            <w:r>
              <w:rPr>
                <w:webHidden/>
              </w:rPr>
              <w:fldChar w:fldCharType="separate"/>
            </w:r>
            <w:r>
              <w:rPr>
                <w:webHidden/>
              </w:rPr>
              <w:t>35</w:t>
            </w:r>
            <w:r>
              <w:rPr>
                <w:webHidden/>
              </w:rPr>
              <w:fldChar w:fldCharType="end"/>
            </w:r>
          </w:hyperlink>
        </w:p>
        <w:p w14:paraId="7459BF3D" w14:textId="4B56C64D" w:rsidR="00F67069" w:rsidRDefault="00F67069">
          <w:pPr>
            <w:pStyle w:val="TOC2"/>
            <w:tabs>
              <w:tab w:val="right" w:leader="dot" w:pos="9016"/>
            </w:tabs>
            <w:rPr>
              <w:rFonts w:eastAsiaTheme="minorEastAsia"/>
              <w:noProof/>
              <w:sz w:val="24"/>
              <w:szCs w:val="24"/>
              <w:lang w:eastAsia="en-GB"/>
            </w:rPr>
          </w:pPr>
          <w:hyperlink w:anchor="_Toc196307110" w:history="1">
            <w:r w:rsidRPr="00D04FC9">
              <w:rPr>
                <w:rStyle w:val="Hyperlink"/>
                <w:noProof/>
              </w:rPr>
              <w:t>Recruitment Procedure</w:t>
            </w:r>
            <w:r>
              <w:rPr>
                <w:noProof/>
                <w:webHidden/>
              </w:rPr>
              <w:tab/>
            </w:r>
            <w:r>
              <w:rPr>
                <w:noProof/>
                <w:webHidden/>
              </w:rPr>
              <w:fldChar w:fldCharType="begin"/>
            </w:r>
            <w:r>
              <w:rPr>
                <w:noProof/>
                <w:webHidden/>
              </w:rPr>
              <w:instrText xml:space="preserve"> PAGEREF _Toc196307110 \h </w:instrText>
            </w:r>
            <w:r>
              <w:rPr>
                <w:noProof/>
                <w:webHidden/>
              </w:rPr>
            </w:r>
            <w:r>
              <w:rPr>
                <w:noProof/>
                <w:webHidden/>
              </w:rPr>
              <w:fldChar w:fldCharType="separate"/>
            </w:r>
            <w:r>
              <w:rPr>
                <w:noProof/>
                <w:webHidden/>
              </w:rPr>
              <w:t>35</w:t>
            </w:r>
            <w:r>
              <w:rPr>
                <w:noProof/>
                <w:webHidden/>
              </w:rPr>
              <w:fldChar w:fldCharType="end"/>
            </w:r>
          </w:hyperlink>
        </w:p>
        <w:p w14:paraId="320A8258" w14:textId="4446147D" w:rsidR="00F67069" w:rsidRDefault="00F67069">
          <w:pPr>
            <w:pStyle w:val="TOC3"/>
            <w:tabs>
              <w:tab w:val="right" w:leader="dot" w:pos="9016"/>
            </w:tabs>
            <w:rPr>
              <w:rFonts w:eastAsiaTheme="minorEastAsia"/>
              <w:noProof/>
              <w:sz w:val="24"/>
              <w:szCs w:val="24"/>
              <w:lang w:eastAsia="en-GB"/>
            </w:rPr>
          </w:pPr>
          <w:hyperlink w:anchor="_Toc196307111" w:history="1">
            <w:r w:rsidRPr="00D04FC9">
              <w:rPr>
                <w:rStyle w:val="Hyperlink"/>
                <w:noProof/>
              </w:rPr>
              <w:t>Advertising</w:t>
            </w:r>
            <w:r>
              <w:rPr>
                <w:noProof/>
                <w:webHidden/>
              </w:rPr>
              <w:tab/>
            </w:r>
            <w:r>
              <w:rPr>
                <w:noProof/>
                <w:webHidden/>
              </w:rPr>
              <w:fldChar w:fldCharType="begin"/>
            </w:r>
            <w:r>
              <w:rPr>
                <w:noProof/>
                <w:webHidden/>
              </w:rPr>
              <w:instrText xml:space="preserve"> PAGEREF _Toc196307111 \h </w:instrText>
            </w:r>
            <w:r>
              <w:rPr>
                <w:noProof/>
                <w:webHidden/>
              </w:rPr>
            </w:r>
            <w:r>
              <w:rPr>
                <w:noProof/>
                <w:webHidden/>
              </w:rPr>
              <w:fldChar w:fldCharType="separate"/>
            </w:r>
            <w:r>
              <w:rPr>
                <w:noProof/>
                <w:webHidden/>
              </w:rPr>
              <w:t>35</w:t>
            </w:r>
            <w:r>
              <w:rPr>
                <w:noProof/>
                <w:webHidden/>
              </w:rPr>
              <w:fldChar w:fldCharType="end"/>
            </w:r>
          </w:hyperlink>
        </w:p>
        <w:p w14:paraId="5837351F" w14:textId="1A452392" w:rsidR="00F67069" w:rsidRDefault="00F67069">
          <w:pPr>
            <w:pStyle w:val="TOC3"/>
            <w:tabs>
              <w:tab w:val="right" w:leader="dot" w:pos="9016"/>
            </w:tabs>
            <w:rPr>
              <w:rFonts w:eastAsiaTheme="minorEastAsia"/>
              <w:noProof/>
              <w:sz w:val="24"/>
              <w:szCs w:val="24"/>
              <w:lang w:eastAsia="en-GB"/>
            </w:rPr>
          </w:pPr>
          <w:hyperlink w:anchor="_Toc196307112" w:history="1">
            <w:r w:rsidRPr="00D04FC9">
              <w:rPr>
                <w:rStyle w:val="Hyperlink"/>
                <w:noProof/>
              </w:rPr>
              <w:t>Right to Work</w:t>
            </w:r>
            <w:r>
              <w:rPr>
                <w:noProof/>
                <w:webHidden/>
              </w:rPr>
              <w:tab/>
            </w:r>
            <w:r>
              <w:rPr>
                <w:noProof/>
                <w:webHidden/>
              </w:rPr>
              <w:fldChar w:fldCharType="begin"/>
            </w:r>
            <w:r>
              <w:rPr>
                <w:noProof/>
                <w:webHidden/>
              </w:rPr>
              <w:instrText xml:space="preserve"> PAGEREF _Toc196307112 \h </w:instrText>
            </w:r>
            <w:r>
              <w:rPr>
                <w:noProof/>
                <w:webHidden/>
              </w:rPr>
            </w:r>
            <w:r>
              <w:rPr>
                <w:noProof/>
                <w:webHidden/>
              </w:rPr>
              <w:fldChar w:fldCharType="separate"/>
            </w:r>
            <w:r>
              <w:rPr>
                <w:noProof/>
                <w:webHidden/>
              </w:rPr>
              <w:t>36</w:t>
            </w:r>
            <w:r>
              <w:rPr>
                <w:noProof/>
                <w:webHidden/>
              </w:rPr>
              <w:fldChar w:fldCharType="end"/>
            </w:r>
          </w:hyperlink>
        </w:p>
        <w:p w14:paraId="58FDC738" w14:textId="752BA18E" w:rsidR="00F67069" w:rsidRDefault="00F67069">
          <w:pPr>
            <w:pStyle w:val="TOC3"/>
            <w:tabs>
              <w:tab w:val="right" w:leader="dot" w:pos="9016"/>
            </w:tabs>
            <w:rPr>
              <w:rFonts w:eastAsiaTheme="minorEastAsia"/>
              <w:noProof/>
              <w:sz w:val="24"/>
              <w:szCs w:val="24"/>
              <w:lang w:eastAsia="en-GB"/>
            </w:rPr>
          </w:pPr>
          <w:hyperlink w:anchor="_Toc196307113" w:history="1">
            <w:r w:rsidRPr="00D04FC9">
              <w:rPr>
                <w:rStyle w:val="Hyperlink"/>
                <w:noProof/>
              </w:rPr>
              <w:t>Identification/Date of birth</w:t>
            </w:r>
            <w:r>
              <w:rPr>
                <w:noProof/>
                <w:webHidden/>
              </w:rPr>
              <w:tab/>
            </w:r>
            <w:r>
              <w:rPr>
                <w:noProof/>
                <w:webHidden/>
              </w:rPr>
              <w:fldChar w:fldCharType="begin"/>
            </w:r>
            <w:r>
              <w:rPr>
                <w:noProof/>
                <w:webHidden/>
              </w:rPr>
              <w:instrText xml:space="preserve"> PAGEREF _Toc196307113 \h </w:instrText>
            </w:r>
            <w:r>
              <w:rPr>
                <w:noProof/>
                <w:webHidden/>
              </w:rPr>
            </w:r>
            <w:r>
              <w:rPr>
                <w:noProof/>
                <w:webHidden/>
              </w:rPr>
              <w:fldChar w:fldCharType="separate"/>
            </w:r>
            <w:r>
              <w:rPr>
                <w:noProof/>
                <w:webHidden/>
              </w:rPr>
              <w:t>36</w:t>
            </w:r>
            <w:r>
              <w:rPr>
                <w:noProof/>
                <w:webHidden/>
              </w:rPr>
              <w:fldChar w:fldCharType="end"/>
            </w:r>
          </w:hyperlink>
        </w:p>
        <w:p w14:paraId="1AD08AD5" w14:textId="40D22A50" w:rsidR="00F67069" w:rsidRDefault="00F67069">
          <w:pPr>
            <w:pStyle w:val="TOC3"/>
            <w:tabs>
              <w:tab w:val="right" w:leader="dot" w:pos="9016"/>
            </w:tabs>
            <w:rPr>
              <w:rFonts w:eastAsiaTheme="minorEastAsia"/>
              <w:noProof/>
              <w:sz w:val="24"/>
              <w:szCs w:val="24"/>
              <w:lang w:eastAsia="en-GB"/>
            </w:rPr>
          </w:pPr>
          <w:hyperlink w:anchor="_Toc196307114" w:history="1">
            <w:r w:rsidRPr="00D04FC9">
              <w:rPr>
                <w:rStyle w:val="Hyperlink"/>
                <w:noProof/>
              </w:rPr>
              <w:t>Interview</w:t>
            </w:r>
            <w:r>
              <w:rPr>
                <w:noProof/>
                <w:webHidden/>
              </w:rPr>
              <w:tab/>
            </w:r>
            <w:r>
              <w:rPr>
                <w:noProof/>
                <w:webHidden/>
              </w:rPr>
              <w:fldChar w:fldCharType="begin"/>
            </w:r>
            <w:r>
              <w:rPr>
                <w:noProof/>
                <w:webHidden/>
              </w:rPr>
              <w:instrText xml:space="preserve"> PAGEREF _Toc196307114 \h </w:instrText>
            </w:r>
            <w:r>
              <w:rPr>
                <w:noProof/>
                <w:webHidden/>
              </w:rPr>
            </w:r>
            <w:r>
              <w:rPr>
                <w:noProof/>
                <w:webHidden/>
              </w:rPr>
              <w:fldChar w:fldCharType="separate"/>
            </w:r>
            <w:r>
              <w:rPr>
                <w:noProof/>
                <w:webHidden/>
              </w:rPr>
              <w:t>36</w:t>
            </w:r>
            <w:r>
              <w:rPr>
                <w:noProof/>
                <w:webHidden/>
              </w:rPr>
              <w:fldChar w:fldCharType="end"/>
            </w:r>
          </w:hyperlink>
        </w:p>
        <w:p w14:paraId="4D6ADEE7" w14:textId="0C3745C9" w:rsidR="00F67069" w:rsidRDefault="00F67069">
          <w:pPr>
            <w:pStyle w:val="TOC3"/>
            <w:tabs>
              <w:tab w:val="right" w:leader="dot" w:pos="9016"/>
            </w:tabs>
            <w:rPr>
              <w:rFonts w:eastAsiaTheme="minorEastAsia"/>
              <w:noProof/>
              <w:sz w:val="24"/>
              <w:szCs w:val="24"/>
              <w:lang w:eastAsia="en-GB"/>
            </w:rPr>
          </w:pPr>
          <w:hyperlink w:anchor="_Toc196307115" w:history="1">
            <w:r w:rsidRPr="00D04FC9">
              <w:rPr>
                <w:rStyle w:val="Hyperlink"/>
                <w:noProof/>
              </w:rPr>
              <w:t>Job Offer</w:t>
            </w:r>
            <w:r>
              <w:rPr>
                <w:noProof/>
                <w:webHidden/>
              </w:rPr>
              <w:tab/>
            </w:r>
            <w:r>
              <w:rPr>
                <w:noProof/>
                <w:webHidden/>
              </w:rPr>
              <w:fldChar w:fldCharType="begin"/>
            </w:r>
            <w:r>
              <w:rPr>
                <w:noProof/>
                <w:webHidden/>
              </w:rPr>
              <w:instrText xml:space="preserve"> PAGEREF _Toc196307115 \h </w:instrText>
            </w:r>
            <w:r>
              <w:rPr>
                <w:noProof/>
                <w:webHidden/>
              </w:rPr>
            </w:r>
            <w:r>
              <w:rPr>
                <w:noProof/>
                <w:webHidden/>
              </w:rPr>
              <w:fldChar w:fldCharType="separate"/>
            </w:r>
            <w:r>
              <w:rPr>
                <w:noProof/>
                <w:webHidden/>
              </w:rPr>
              <w:t>36</w:t>
            </w:r>
            <w:r>
              <w:rPr>
                <w:noProof/>
                <w:webHidden/>
              </w:rPr>
              <w:fldChar w:fldCharType="end"/>
            </w:r>
          </w:hyperlink>
        </w:p>
        <w:p w14:paraId="17F60F60" w14:textId="28EF2C35" w:rsidR="00F67069" w:rsidRDefault="00F67069">
          <w:pPr>
            <w:pStyle w:val="TOC3"/>
            <w:tabs>
              <w:tab w:val="right" w:leader="dot" w:pos="9016"/>
            </w:tabs>
            <w:rPr>
              <w:rFonts w:eastAsiaTheme="minorEastAsia"/>
              <w:noProof/>
              <w:sz w:val="24"/>
              <w:szCs w:val="24"/>
              <w:lang w:eastAsia="en-GB"/>
            </w:rPr>
          </w:pPr>
          <w:hyperlink w:anchor="_Toc196307116" w:history="1">
            <w:r w:rsidRPr="00D04FC9">
              <w:rPr>
                <w:rStyle w:val="Hyperlink"/>
                <w:noProof/>
              </w:rPr>
              <w:t>Induction Programme</w:t>
            </w:r>
            <w:r>
              <w:rPr>
                <w:noProof/>
                <w:webHidden/>
              </w:rPr>
              <w:tab/>
            </w:r>
            <w:r>
              <w:rPr>
                <w:noProof/>
                <w:webHidden/>
              </w:rPr>
              <w:fldChar w:fldCharType="begin"/>
            </w:r>
            <w:r>
              <w:rPr>
                <w:noProof/>
                <w:webHidden/>
              </w:rPr>
              <w:instrText xml:space="preserve"> PAGEREF _Toc196307116 \h </w:instrText>
            </w:r>
            <w:r>
              <w:rPr>
                <w:noProof/>
                <w:webHidden/>
              </w:rPr>
            </w:r>
            <w:r>
              <w:rPr>
                <w:noProof/>
                <w:webHidden/>
              </w:rPr>
              <w:fldChar w:fldCharType="separate"/>
            </w:r>
            <w:r>
              <w:rPr>
                <w:noProof/>
                <w:webHidden/>
              </w:rPr>
              <w:t>37</w:t>
            </w:r>
            <w:r>
              <w:rPr>
                <w:noProof/>
                <w:webHidden/>
              </w:rPr>
              <w:fldChar w:fldCharType="end"/>
            </w:r>
          </w:hyperlink>
        </w:p>
        <w:p w14:paraId="55B885FA" w14:textId="4B721DDD" w:rsidR="00F67069" w:rsidRDefault="00F67069">
          <w:pPr>
            <w:pStyle w:val="TOC2"/>
            <w:tabs>
              <w:tab w:val="right" w:leader="dot" w:pos="9016"/>
            </w:tabs>
            <w:rPr>
              <w:rFonts w:eastAsiaTheme="minorEastAsia"/>
              <w:noProof/>
              <w:sz w:val="24"/>
              <w:szCs w:val="24"/>
              <w:lang w:eastAsia="en-GB"/>
            </w:rPr>
          </w:pPr>
          <w:hyperlink w:anchor="_Toc196307117" w:history="1">
            <w:r w:rsidRPr="00D04FC9">
              <w:rPr>
                <w:rStyle w:val="Hyperlink"/>
                <w:noProof/>
              </w:rPr>
              <w:t>Modern Slavery and Responsible Recruitment Policy</w:t>
            </w:r>
            <w:r>
              <w:rPr>
                <w:noProof/>
                <w:webHidden/>
              </w:rPr>
              <w:tab/>
            </w:r>
            <w:r>
              <w:rPr>
                <w:noProof/>
                <w:webHidden/>
              </w:rPr>
              <w:fldChar w:fldCharType="begin"/>
            </w:r>
            <w:r>
              <w:rPr>
                <w:noProof/>
                <w:webHidden/>
              </w:rPr>
              <w:instrText xml:space="preserve"> PAGEREF _Toc196307117 \h </w:instrText>
            </w:r>
            <w:r>
              <w:rPr>
                <w:noProof/>
                <w:webHidden/>
              </w:rPr>
            </w:r>
            <w:r>
              <w:rPr>
                <w:noProof/>
                <w:webHidden/>
              </w:rPr>
              <w:fldChar w:fldCharType="separate"/>
            </w:r>
            <w:r>
              <w:rPr>
                <w:noProof/>
                <w:webHidden/>
              </w:rPr>
              <w:t>37</w:t>
            </w:r>
            <w:r>
              <w:rPr>
                <w:noProof/>
                <w:webHidden/>
              </w:rPr>
              <w:fldChar w:fldCharType="end"/>
            </w:r>
          </w:hyperlink>
        </w:p>
        <w:p w14:paraId="22F8B930" w14:textId="7334CCB0" w:rsidR="00F67069" w:rsidRDefault="00F67069">
          <w:pPr>
            <w:pStyle w:val="TOC2"/>
            <w:tabs>
              <w:tab w:val="right" w:leader="dot" w:pos="9016"/>
            </w:tabs>
            <w:rPr>
              <w:rFonts w:eastAsiaTheme="minorEastAsia"/>
              <w:noProof/>
              <w:sz w:val="24"/>
              <w:szCs w:val="24"/>
              <w:lang w:eastAsia="en-GB"/>
            </w:rPr>
          </w:pPr>
          <w:hyperlink w:anchor="_Toc196307118" w:history="1">
            <w:r w:rsidRPr="00D04FC9">
              <w:rPr>
                <w:rStyle w:val="Hyperlink"/>
                <w:noProof/>
              </w:rPr>
              <w:t>Modern Slavery Emergency Action Plan</w:t>
            </w:r>
            <w:r>
              <w:rPr>
                <w:noProof/>
                <w:webHidden/>
              </w:rPr>
              <w:tab/>
            </w:r>
            <w:r>
              <w:rPr>
                <w:noProof/>
                <w:webHidden/>
              </w:rPr>
              <w:fldChar w:fldCharType="begin"/>
            </w:r>
            <w:r>
              <w:rPr>
                <w:noProof/>
                <w:webHidden/>
              </w:rPr>
              <w:instrText xml:space="preserve"> PAGEREF _Toc196307118 \h </w:instrText>
            </w:r>
            <w:r>
              <w:rPr>
                <w:noProof/>
                <w:webHidden/>
              </w:rPr>
            </w:r>
            <w:r>
              <w:rPr>
                <w:noProof/>
                <w:webHidden/>
              </w:rPr>
              <w:fldChar w:fldCharType="separate"/>
            </w:r>
            <w:r>
              <w:rPr>
                <w:noProof/>
                <w:webHidden/>
              </w:rPr>
              <w:t>40</w:t>
            </w:r>
            <w:r>
              <w:rPr>
                <w:noProof/>
                <w:webHidden/>
              </w:rPr>
              <w:fldChar w:fldCharType="end"/>
            </w:r>
          </w:hyperlink>
        </w:p>
        <w:p w14:paraId="3AE53975" w14:textId="3840E1BB" w:rsidR="00F67069" w:rsidRDefault="00F67069">
          <w:pPr>
            <w:pStyle w:val="TOC2"/>
            <w:tabs>
              <w:tab w:val="right" w:leader="dot" w:pos="9016"/>
            </w:tabs>
            <w:rPr>
              <w:rFonts w:eastAsiaTheme="minorEastAsia"/>
              <w:noProof/>
              <w:sz w:val="24"/>
              <w:szCs w:val="24"/>
              <w:lang w:eastAsia="en-GB"/>
            </w:rPr>
          </w:pPr>
          <w:hyperlink w:anchor="_Toc196307119" w:history="1">
            <w:r w:rsidRPr="00D04FC9">
              <w:rPr>
                <w:rStyle w:val="Hyperlink"/>
                <w:noProof/>
              </w:rPr>
              <w:t>Welfare and Facilities</w:t>
            </w:r>
            <w:r>
              <w:rPr>
                <w:noProof/>
                <w:webHidden/>
              </w:rPr>
              <w:tab/>
            </w:r>
            <w:r>
              <w:rPr>
                <w:noProof/>
                <w:webHidden/>
              </w:rPr>
              <w:fldChar w:fldCharType="begin"/>
            </w:r>
            <w:r>
              <w:rPr>
                <w:noProof/>
                <w:webHidden/>
              </w:rPr>
              <w:instrText xml:space="preserve"> PAGEREF _Toc196307119 \h </w:instrText>
            </w:r>
            <w:r>
              <w:rPr>
                <w:noProof/>
                <w:webHidden/>
              </w:rPr>
            </w:r>
            <w:r>
              <w:rPr>
                <w:noProof/>
                <w:webHidden/>
              </w:rPr>
              <w:fldChar w:fldCharType="separate"/>
            </w:r>
            <w:r>
              <w:rPr>
                <w:noProof/>
                <w:webHidden/>
              </w:rPr>
              <w:t>43</w:t>
            </w:r>
            <w:r>
              <w:rPr>
                <w:noProof/>
                <w:webHidden/>
              </w:rPr>
              <w:fldChar w:fldCharType="end"/>
            </w:r>
          </w:hyperlink>
        </w:p>
        <w:p w14:paraId="06DA213D" w14:textId="0C6700E6" w:rsidR="00F67069" w:rsidRDefault="00F67069">
          <w:pPr>
            <w:pStyle w:val="TOC2"/>
            <w:tabs>
              <w:tab w:val="right" w:leader="dot" w:pos="9016"/>
            </w:tabs>
            <w:rPr>
              <w:rFonts w:eastAsiaTheme="minorEastAsia"/>
              <w:noProof/>
              <w:sz w:val="24"/>
              <w:szCs w:val="24"/>
              <w:lang w:eastAsia="en-GB"/>
            </w:rPr>
          </w:pPr>
          <w:hyperlink w:anchor="_Toc196307120" w:history="1">
            <w:r w:rsidRPr="00D04FC9">
              <w:rPr>
                <w:rStyle w:val="Hyperlink"/>
                <w:noProof/>
              </w:rPr>
              <w:t>Personal Hygiene Policy</w:t>
            </w:r>
            <w:r>
              <w:rPr>
                <w:noProof/>
                <w:webHidden/>
              </w:rPr>
              <w:tab/>
            </w:r>
            <w:r>
              <w:rPr>
                <w:noProof/>
                <w:webHidden/>
              </w:rPr>
              <w:fldChar w:fldCharType="begin"/>
            </w:r>
            <w:r>
              <w:rPr>
                <w:noProof/>
                <w:webHidden/>
              </w:rPr>
              <w:instrText xml:space="preserve"> PAGEREF _Toc196307120 \h </w:instrText>
            </w:r>
            <w:r>
              <w:rPr>
                <w:noProof/>
                <w:webHidden/>
              </w:rPr>
            </w:r>
            <w:r>
              <w:rPr>
                <w:noProof/>
                <w:webHidden/>
              </w:rPr>
              <w:fldChar w:fldCharType="separate"/>
            </w:r>
            <w:r>
              <w:rPr>
                <w:noProof/>
                <w:webHidden/>
              </w:rPr>
              <w:t>43</w:t>
            </w:r>
            <w:r>
              <w:rPr>
                <w:noProof/>
                <w:webHidden/>
              </w:rPr>
              <w:fldChar w:fldCharType="end"/>
            </w:r>
          </w:hyperlink>
        </w:p>
        <w:p w14:paraId="7939CB91" w14:textId="75913BD0" w:rsidR="00F67069" w:rsidRDefault="00F67069">
          <w:pPr>
            <w:pStyle w:val="TOC2"/>
            <w:tabs>
              <w:tab w:val="right" w:leader="dot" w:pos="9016"/>
            </w:tabs>
            <w:rPr>
              <w:rFonts w:eastAsiaTheme="minorEastAsia"/>
              <w:noProof/>
              <w:sz w:val="24"/>
              <w:szCs w:val="24"/>
              <w:lang w:eastAsia="en-GB"/>
            </w:rPr>
          </w:pPr>
          <w:hyperlink w:anchor="_Toc196307121" w:history="1">
            <w:r w:rsidRPr="00D04FC9">
              <w:rPr>
                <w:rStyle w:val="Hyperlink"/>
                <w:noProof/>
              </w:rPr>
              <w:t>Personal Medicines</w:t>
            </w:r>
            <w:r>
              <w:rPr>
                <w:noProof/>
                <w:webHidden/>
              </w:rPr>
              <w:tab/>
            </w:r>
            <w:r>
              <w:rPr>
                <w:noProof/>
                <w:webHidden/>
              </w:rPr>
              <w:fldChar w:fldCharType="begin"/>
            </w:r>
            <w:r>
              <w:rPr>
                <w:noProof/>
                <w:webHidden/>
              </w:rPr>
              <w:instrText xml:space="preserve"> PAGEREF _Toc196307121 \h </w:instrText>
            </w:r>
            <w:r>
              <w:rPr>
                <w:noProof/>
                <w:webHidden/>
              </w:rPr>
            </w:r>
            <w:r>
              <w:rPr>
                <w:noProof/>
                <w:webHidden/>
              </w:rPr>
              <w:fldChar w:fldCharType="separate"/>
            </w:r>
            <w:r>
              <w:rPr>
                <w:noProof/>
                <w:webHidden/>
              </w:rPr>
              <w:t>44</w:t>
            </w:r>
            <w:r>
              <w:rPr>
                <w:noProof/>
                <w:webHidden/>
              </w:rPr>
              <w:fldChar w:fldCharType="end"/>
            </w:r>
          </w:hyperlink>
        </w:p>
        <w:p w14:paraId="39437289" w14:textId="405093BA" w:rsidR="00F67069" w:rsidRDefault="00F67069">
          <w:pPr>
            <w:pStyle w:val="TOC2"/>
            <w:tabs>
              <w:tab w:val="right" w:leader="dot" w:pos="9016"/>
            </w:tabs>
            <w:rPr>
              <w:rFonts w:eastAsiaTheme="minorEastAsia"/>
              <w:noProof/>
              <w:sz w:val="24"/>
              <w:szCs w:val="24"/>
              <w:lang w:eastAsia="en-GB"/>
            </w:rPr>
          </w:pPr>
          <w:hyperlink w:anchor="_Toc196307122" w:history="1">
            <w:r w:rsidRPr="00D04FC9">
              <w:rPr>
                <w:rStyle w:val="Hyperlink"/>
                <w:noProof/>
              </w:rPr>
              <w:t>Dress Code Policy – Business Casual</w:t>
            </w:r>
            <w:r>
              <w:rPr>
                <w:noProof/>
                <w:webHidden/>
              </w:rPr>
              <w:tab/>
            </w:r>
            <w:r>
              <w:rPr>
                <w:noProof/>
                <w:webHidden/>
              </w:rPr>
              <w:fldChar w:fldCharType="begin"/>
            </w:r>
            <w:r>
              <w:rPr>
                <w:noProof/>
                <w:webHidden/>
              </w:rPr>
              <w:instrText xml:space="preserve"> PAGEREF _Toc196307122 \h </w:instrText>
            </w:r>
            <w:r>
              <w:rPr>
                <w:noProof/>
                <w:webHidden/>
              </w:rPr>
            </w:r>
            <w:r>
              <w:rPr>
                <w:noProof/>
                <w:webHidden/>
              </w:rPr>
              <w:fldChar w:fldCharType="separate"/>
            </w:r>
            <w:r>
              <w:rPr>
                <w:noProof/>
                <w:webHidden/>
              </w:rPr>
              <w:t>44</w:t>
            </w:r>
            <w:r>
              <w:rPr>
                <w:noProof/>
                <w:webHidden/>
              </w:rPr>
              <w:fldChar w:fldCharType="end"/>
            </w:r>
          </w:hyperlink>
        </w:p>
        <w:p w14:paraId="6B8DCB28" w14:textId="09645379" w:rsidR="00F67069" w:rsidRDefault="00F67069">
          <w:pPr>
            <w:pStyle w:val="TOC3"/>
            <w:tabs>
              <w:tab w:val="right" w:leader="dot" w:pos="9016"/>
            </w:tabs>
            <w:rPr>
              <w:rFonts w:eastAsiaTheme="minorEastAsia"/>
              <w:noProof/>
              <w:sz w:val="24"/>
              <w:szCs w:val="24"/>
              <w:lang w:eastAsia="en-GB"/>
            </w:rPr>
          </w:pPr>
          <w:hyperlink w:anchor="_Toc196307123" w:history="1">
            <w:r w:rsidRPr="00D04FC9">
              <w:rPr>
                <w:rStyle w:val="Hyperlink"/>
                <w:noProof/>
              </w:rPr>
              <w:t>Casual Friday’s</w:t>
            </w:r>
            <w:r>
              <w:rPr>
                <w:noProof/>
                <w:webHidden/>
              </w:rPr>
              <w:tab/>
            </w:r>
            <w:r>
              <w:rPr>
                <w:noProof/>
                <w:webHidden/>
              </w:rPr>
              <w:fldChar w:fldCharType="begin"/>
            </w:r>
            <w:r>
              <w:rPr>
                <w:noProof/>
                <w:webHidden/>
              </w:rPr>
              <w:instrText xml:space="preserve"> PAGEREF _Toc196307123 \h </w:instrText>
            </w:r>
            <w:r>
              <w:rPr>
                <w:noProof/>
                <w:webHidden/>
              </w:rPr>
            </w:r>
            <w:r>
              <w:rPr>
                <w:noProof/>
                <w:webHidden/>
              </w:rPr>
              <w:fldChar w:fldCharType="separate"/>
            </w:r>
            <w:r>
              <w:rPr>
                <w:noProof/>
                <w:webHidden/>
              </w:rPr>
              <w:t>45</w:t>
            </w:r>
            <w:r>
              <w:rPr>
                <w:noProof/>
                <w:webHidden/>
              </w:rPr>
              <w:fldChar w:fldCharType="end"/>
            </w:r>
          </w:hyperlink>
        </w:p>
        <w:p w14:paraId="39B7B21F" w14:textId="5E2669C1" w:rsidR="00F67069" w:rsidRDefault="00F67069">
          <w:pPr>
            <w:pStyle w:val="TOC2"/>
            <w:tabs>
              <w:tab w:val="right" w:leader="dot" w:pos="9016"/>
            </w:tabs>
            <w:rPr>
              <w:rFonts w:eastAsiaTheme="minorEastAsia"/>
              <w:noProof/>
              <w:sz w:val="24"/>
              <w:szCs w:val="24"/>
              <w:lang w:eastAsia="en-GB"/>
            </w:rPr>
          </w:pPr>
          <w:hyperlink w:anchor="_Toc196307124" w:history="1">
            <w:r w:rsidRPr="00D04FC9">
              <w:rPr>
                <w:rStyle w:val="Hyperlink"/>
                <w:noProof/>
              </w:rPr>
              <w:t>Wastage Policy</w:t>
            </w:r>
            <w:r>
              <w:rPr>
                <w:noProof/>
                <w:webHidden/>
              </w:rPr>
              <w:tab/>
            </w:r>
            <w:r>
              <w:rPr>
                <w:noProof/>
                <w:webHidden/>
              </w:rPr>
              <w:fldChar w:fldCharType="begin"/>
            </w:r>
            <w:r>
              <w:rPr>
                <w:noProof/>
                <w:webHidden/>
              </w:rPr>
              <w:instrText xml:space="preserve"> PAGEREF _Toc196307124 \h </w:instrText>
            </w:r>
            <w:r>
              <w:rPr>
                <w:noProof/>
                <w:webHidden/>
              </w:rPr>
            </w:r>
            <w:r>
              <w:rPr>
                <w:noProof/>
                <w:webHidden/>
              </w:rPr>
              <w:fldChar w:fldCharType="separate"/>
            </w:r>
            <w:r>
              <w:rPr>
                <w:noProof/>
                <w:webHidden/>
              </w:rPr>
              <w:t>45</w:t>
            </w:r>
            <w:r>
              <w:rPr>
                <w:noProof/>
                <w:webHidden/>
              </w:rPr>
              <w:fldChar w:fldCharType="end"/>
            </w:r>
          </w:hyperlink>
        </w:p>
        <w:p w14:paraId="57391B03" w14:textId="26352F16" w:rsidR="00F67069" w:rsidRDefault="00F67069">
          <w:pPr>
            <w:pStyle w:val="TOC2"/>
            <w:tabs>
              <w:tab w:val="right" w:leader="dot" w:pos="9016"/>
            </w:tabs>
            <w:rPr>
              <w:rFonts w:eastAsiaTheme="minorEastAsia"/>
              <w:noProof/>
              <w:sz w:val="24"/>
              <w:szCs w:val="24"/>
              <w:lang w:eastAsia="en-GB"/>
            </w:rPr>
          </w:pPr>
          <w:hyperlink w:anchor="_Toc196307125" w:history="1">
            <w:r w:rsidRPr="00D04FC9">
              <w:rPr>
                <w:rStyle w:val="Hyperlink"/>
                <w:noProof/>
              </w:rPr>
              <w:t>Grievance Procedure</w:t>
            </w:r>
            <w:r>
              <w:rPr>
                <w:noProof/>
                <w:webHidden/>
              </w:rPr>
              <w:tab/>
            </w:r>
            <w:r>
              <w:rPr>
                <w:noProof/>
                <w:webHidden/>
              </w:rPr>
              <w:fldChar w:fldCharType="begin"/>
            </w:r>
            <w:r>
              <w:rPr>
                <w:noProof/>
                <w:webHidden/>
              </w:rPr>
              <w:instrText xml:space="preserve"> PAGEREF _Toc196307125 \h </w:instrText>
            </w:r>
            <w:r>
              <w:rPr>
                <w:noProof/>
                <w:webHidden/>
              </w:rPr>
            </w:r>
            <w:r>
              <w:rPr>
                <w:noProof/>
                <w:webHidden/>
              </w:rPr>
              <w:fldChar w:fldCharType="separate"/>
            </w:r>
            <w:r>
              <w:rPr>
                <w:noProof/>
                <w:webHidden/>
              </w:rPr>
              <w:t>45</w:t>
            </w:r>
            <w:r>
              <w:rPr>
                <w:noProof/>
                <w:webHidden/>
              </w:rPr>
              <w:fldChar w:fldCharType="end"/>
            </w:r>
          </w:hyperlink>
        </w:p>
        <w:p w14:paraId="44CE346E" w14:textId="4C4BD399" w:rsidR="00F67069" w:rsidRDefault="00F67069">
          <w:pPr>
            <w:pStyle w:val="TOC2"/>
            <w:tabs>
              <w:tab w:val="right" w:leader="dot" w:pos="9016"/>
            </w:tabs>
            <w:rPr>
              <w:rFonts w:eastAsiaTheme="minorEastAsia"/>
              <w:noProof/>
              <w:sz w:val="24"/>
              <w:szCs w:val="24"/>
              <w:lang w:eastAsia="en-GB"/>
            </w:rPr>
          </w:pPr>
          <w:hyperlink w:anchor="_Toc196307126" w:history="1">
            <w:r w:rsidRPr="00D04FC9">
              <w:rPr>
                <w:rStyle w:val="Hyperlink"/>
                <w:noProof/>
              </w:rPr>
              <w:t>Bullying /Discrimination / Harassment</w:t>
            </w:r>
            <w:r>
              <w:rPr>
                <w:noProof/>
                <w:webHidden/>
              </w:rPr>
              <w:tab/>
            </w:r>
            <w:r>
              <w:rPr>
                <w:noProof/>
                <w:webHidden/>
              </w:rPr>
              <w:fldChar w:fldCharType="begin"/>
            </w:r>
            <w:r>
              <w:rPr>
                <w:noProof/>
                <w:webHidden/>
              </w:rPr>
              <w:instrText xml:space="preserve"> PAGEREF _Toc196307126 \h </w:instrText>
            </w:r>
            <w:r>
              <w:rPr>
                <w:noProof/>
                <w:webHidden/>
              </w:rPr>
            </w:r>
            <w:r>
              <w:rPr>
                <w:noProof/>
                <w:webHidden/>
              </w:rPr>
              <w:fldChar w:fldCharType="separate"/>
            </w:r>
            <w:r>
              <w:rPr>
                <w:noProof/>
                <w:webHidden/>
              </w:rPr>
              <w:t>47</w:t>
            </w:r>
            <w:r>
              <w:rPr>
                <w:noProof/>
                <w:webHidden/>
              </w:rPr>
              <w:fldChar w:fldCharType="end"/>
            </w:r>
          </w:hyperlink>
        </w:p>
        <w:p w14:paraId="35BE40D8" w14:textId="62A2FF21" w:rsidR="00F67069" w:rsidRDefault="00F67069">
          <w:pPr>
            <w:pStyle w:val="TOC2"/>
            <w:tabs>
              <w:tab w:val="right" w:leader="dot" w:pos="9016"/>
            </w:tabs>
            <w:rPr>
              <w:rFonts w:eastAsiaTheme="minorEastAsia"/>
              <w:noProof/>
              <w:sz w:val="24"/>
              <w:szCs w:val="24"/>
              <w:lang w:eastAsia="en-GB"/>
            </w:rPr>
          </w:pPr>
          <w:hyperlink w:anchor="_Toc196307127" w:history="1">
            <w:r w:rsidRPr="00D04FC9">
              <w:rPr>
                <w:rStyle w:val="Hyperlink"/>
                <w:noProof/>
              </w:rPr>
              <w:t>Benefits and Allowances</w:t>
            </w:r>
            <w:r>
              <w:rPr>
                <w:noProof/>
                <w:webHidden/>
              </w:rPr>
              <w:tab/>
            </w:r>
            <w:r>
              <w:rPr>
                <w:noProof/>
                <w:webHidden/>
              </w:rPr>
              <w:fldChar w:fldCharType="begin"/>
            </w:r>
            <w:r>
              <w:rPr>
                <w:noProof/>
                <w:webHidden/>
              </w:rPr>
              <w:instrText xml:space="preserve"> PAGEREF _Toc196307127 \h </w:instrText>
            </w:r>
            <w:r>
              <w:rPr>
                <w:noProof/>
                <w:webHidden/>
              </w:rPr>
            </w:r>
            <w:r>
              <w:rPr>
                <w:noProof/>
                <w:webHidden/>
              </w:rPr>
              <w:fldChar w:fldCharType="separate"/>
            </w:r>
            <w:r>
              <w:rPr>
                <w:noProof/>
                <w:webHidden/>
              </w:rPr>
              <w:t>47</w:t>
            </w:r>
            <w:r>
              <w:rPr>
                <w:noProof/>
                <w:webHidden/>
              </w:rPr>
              <w:fldChar w:fldCharType="end"/>
            </w:r>
          </w:hyperlink>
        </w:p>
        <w:p w14:paraId="5ECA72FC" w14:textId="064F418D" w:rsidR="00F67069" w:rsidRDefault="00F67069">
          <w:pPr>
            <w:pStyle w:val="TOC2"/>
            <w:tabs>
              <w:tab w:val="right" w:leader="dot" w:pos="9016"/>
            </w:tabs>
            <w:rPr>
              <w:rFonts w:eastAsiaTheme="minorEastAsia"/>
              <w:noProof/>
              <w:sz w:val="24"/>
              <w:szCs w:val="24"/>
              <w:lang w:eastAsia="en-GB"/>
            </w:rPr>
          </w:pPr>
          <w:hyperlink w:anchor="_Toc196307128" w:history="1">
            <w:r w:rsidRPr="00D04FC9">
              <w:rPr>
                <w:rStyle w:val="Hyperlink"/>
                <w:noProof/>
                <w:lang w:eastAsia="en-GB"/>
              </w:rPr>
              <w:t>Sexual Harassment Policy</w:t>
            </w:r>
            <w:r>
              <w:rPr>
                <w:noProof/>
                <w:webHidden/>
              </w:rPr>
              <w:tab/>
            </w:r>
            <w:r>
              <w:rPr>
                <w:noProof/>
                <w:webHidden/>
              </w:rPr>
              <w:fldChar w:fldCharType="begin"/>
            </w:r>
            <w:r>
              <w:rPr>
                <w:noProof/>
                <w:webHidden/>
              </w:rPr>
              <w:instrText xml:space="preserve"> PAGEREF _Toc196307128 \h </w:instrText>
            </w:r>
            <w:r>
              <w:rPr>
                <w:noProof/>
                <w:webHidden/>
              </w:rPr>
            </w:r>
            <w:r>
              <w:rPr>
                <w:noProof/>
                <w:webHidden/>
              </w:rPr>
              <w:fldChar w:fldCharType="separate"/>
            </w:r>
            <w:r>
              <w:rPr>
                <w:noProof/>
                <w:webHidden/>
              </w:rPr>
              <w:t>48</w:t>
            </w:r>
            <w:r>
              <w:rPr>
                <w:noProof/>
                <w:webHidden/>
              </w:rPr>
              <w:fldChar w:fldCharType="end"/>
            </w:r>
          </w:hyperlink>
        </w:p>
        <w:p w14:paraId="17AA298E" w14:textId="57EBB975" w:rsidR="00F67069" w:rsidRDefault="00F67069">
          <w:pPr>
            <w:pStyle w:val="TOC2"/>
            <w:tabs>
              <w:tab w:val="right" w:leader="dot" w:pos="9016"/>
            </w:tabs>
            <w:rPr>
              <w:rFonts w:eastAsiaTheme="minorEastAsia"/>
              <w:noProof/>
              <w:sz w:val="24"/>
              <w:szCs w:val="24"/>
              <w:lang w:eastAsia="en-GB"/>
            </w:rPr>
          </w:pPr>
          <w:hyperlink w:anchor="_Toc196307129" w:history="1">
            <w:r w:rsidRPr="00D04FC9">
              <w:rPr>
                <w:rStyle w:val="Hyperlink"/>
                <w:noProof/>
                <w:lang w:eastAsia="en-GB"/>
              </w:rPr>
              <w:t>Recycling Policy</w:t>
            </w:r>
            <w:r>
              <w:rPr>
                <w:noProof/>
                <w:webHidden/>
              </w:rPr>
              <w:tab/>
            </w:r>
            <w:r>
              <w:rPr>
                <w:noProof/>
                <w:webHidden/>
              </w:rPr>
              <w:fldChar w:fldCharType="begin"/>
            </w:r>
            <w:r>
              <w:rPr>
                <w:noProof/>
                <w:webHidden/>
              </w:rPr>
              <w:instrText xml:space="preserve"> PAGEREF _Toc196307129 \h </w:instrText>
            </w:r>
            <w:r>
              <w:rPr>
                <w:noProof/>
                <w:webHidden/>
              </w:rPr>
            </w:r>
            <w:r>
              <w:rPr>
                <w:noProof/>
                <w:webHidden/>
              </w:rPr>
              <w:fldChar w:fldCharType="separate"/>
            </w:r>
            <w:r>
              <w:rPr>
                <w:noProof/>
                <w:webHidden/>
              </w:rPr>
              <w:t>50</w:t>
            </w:r>
            <w:r>
              <w:rPr>
                <w:noProof/>
                <w:webHidden/>
              </w:rPr>
              <w:fldChar w:fldCharType="end"/>
            </w:r>
          </w:hyperlink>
        </w:p>
        <w:p w14:paraId="7608F7A9" w14:textId="762F8C27" w:rsidR="00F67069" w:rsidRDefault="00F67069">
          <w:pPr>
            <w:pStyle w:val="TOC1"/>
            <w:rPr>
              <w:rFonts w:eastAsiaTheme="minorEastAsia"/>
              <w:b w:val="0"/>
              <w:bCs w:val="0"/>
              <w:sz w:val="24"/>
              <w:szCs w:val="24"/>
              <w:lang w:eastAsia="en-GB"/>
            </w:rPr>
          </w:pPr>
          <w:hyperlink w:anchor="_Toc196307130" w:history="1">
            <w:r w:rsidRPr="00D04FC9">
              <w:rPr>
                <w:rStyle w:val="Hyperlink"/>
              </w:rPr>
              <w:t>4) Health and Safety</w:t>
            </w:r>
            <w:r>
              <w:rPr>
                <w:webHidden/>
              </w:rPr>
              <w:tab/>
            </w:r>
            <w:r>
              <w:rPr>
                <w:webHidden/>
              </w:rPr>
              <w:fldChar w:fldCharType="begin"/>
            </w:r>
            <w:r>
              <w:rPr>
                <w:webHidden/>
              </w:rPr>
              <w:instrText xml:space="preserve"> PAGEREF _Toc196307130 \h </w:instrText>
            </w:r>
            <w:r>
              <w:rPr>
                <w:webHidden/>
              </w:rPr>
            </w:r>
            <w:r>
              <w:rPr>
                <w:webHidden/>
              </w:rPr>
              <w:fldChar w:fldCharType="separate"/>
            </w:r>
            <w:r>
              <w:rPr>
                <w:webHidden/>
              </w:rPr>
              <w:t>53</w:t>
            </w:r>
            <w:r>
              <w:rPr>
                <w:webHidden/>
              </w:rPr>
              <w:fldChar w:fldCharType="end"/>
            </w:r>
          </w:hyperlink>
        </w:p>
        <w:p w14:paraId="51120EBF" w14:textId="236E315C" w:rsidR="00F67069" w:rsidRDefault="00F67069">
          <w:pPr>
            <w:pStyle w:val="TOC2"/>
            <w:tabs>
              <w:tab w:val="right" w:leader="dot" w:pos="9016"/>
            </w:tabs>
            <w:rPr>
              <w:rFonts w:eastAsiaTheme="minorEastAsia"/>
              <w:noProof/>
              <w:sz w:val="24"/>
              <w:szCs w:val="24"/>
              <w:lang w:eastAsia="en-GB"/>
            </w:rPr>
          </w:pPr>
          <w:hyperlink w:anchor="_Toc196307131" w:history="1">
            <w:r w:rsidRPr="00D04FC9">
              <w:rPr>
                <w:rStyle w:val="Hyperlink"/>
                <w:noProof/>
              </w:rPr>
              <w:t>Health and Safety Policy</w:t>
            </w:r>
            <w:r>
              <w:rPr>
                <w:noProof/>
                <w:webHidden/>
              </w:rPr>
              <w:tab/>
            </w:r>
            <w:r>
              <w:rPr>
                <w:noProof/>
                <w:webHidden/>
              </w:rPr>
              <w:fldChar w:fldCharType="begin"/>
            </w:r>
            <w:r>
              <w:rPr>
                <w:noProof/>
                <w:webHidden/>
              </w:rPr>
              <w:instrText xml:space="preserve"> PAGEREF _Toc196307131 \h </w:instrText>
            </w:r>
            <w:r>
              <w:rPr>
                <w:noProof/>
                <w:webHidden/>
              </w:rPr>
            </w:r>
            <w:r>
              <w:rPr>
                <w:noProof/>
                <w:webHidden/>
              </w:rPr>
              <w:fldChar w:fldCharType="separate"/>
            </w:r>
            <w:r>
              <w:rPr>
                <w:noProof/>
                <w:webHidden/>
              </w:rPr>
              <w:t>53</w:t>
            </w:r>
            <w:r>
              <w:rPr>
                <w:noProof/>
                <w:webHidden/>
              </w:rPr>
              <w:fldChar w:fldCharType="end"/>
            </w:r>
          </w:hyperlink>
        </w:p>
        <w:p w14:paraId="3CCC9512" w14:textId="3EA1B1DF" w:rsidR="00F67069" w:rsidRDefault="00F67069">
          <w:pPr>
            <w:pStyle w:val="TOC2"/>
            <w:tabs>
              <w:tab w:val="right" w:leader="dot" w:pos="9016"/>
            </w:tabs>
            <w:rPr>
              <w:rFonts w:eastAsiaTheme="minorEastAsia"/>
              <w:noProof/>
              <w:sz w:val="24"/>
              <w:szCs w:val="24"/>
              <w:lang w:eastAsia="en-GB"/>
            </w:rPr>
          </w:pPr>
          <w:hyperlink w:anchor="_Toc196307132" w:history="1">
            <w:r w:rsidRPr="00D04FC9">
              <w:rPr>
                <w:rStyle w:val="Hyperlink"/>
                <w:noProof/>
              </w:rPr>
              <w:t>New and Expectant Mothers</w:t>
            </w:r>
            <w:r>
              <w:rPr>
                <w:noProof/>
                <w:webHidden/>
              </w:rPr>
              <w:tab/>
            </w:r>
            <w:r>
              <w:rPr>
                <w:noProof/>
                <w:webHidden/>
              </w:rPr>
              <w:fldChar w:fldCharType="begin"/>
            </w:r>
            <w:r>
              <w:rPr>
                <w:noProof/>
                <w:webHidden/>
              </w:rPr>
              <w:instrText xml:space="preserve"> PAGEREF _Toc196307132 \h </w:instrText>
            </w:r>
            <w:r>
              <w:rPr>
                <w:noProof/>
                <w:webHidden/>
              </w:rPr>
            </w:r>
            <w:r>
              <w:rPr>
                <w:noProof/>
                <w:webHidden/>
              </w:rPr>
              <w:fldChar w:fldCharType="separate"/>
            </w:r>
            <w:r>
              <w:rPr>
                <w:noProof/>
                <w:webHidden/>
              </w:rPr>
              <w:t>54</w:t>
            </w:r>
            <w:r>
              <w:rPr>
                <w:noProof/>
                <w:webHidden/>
              </w:rPr>
              <w:fldChar w:fldCharType="end"/>
            </w:r>
          </w:hyperlink>
        </w:p>
        <w:p w14:paraId="0F7FABA8" w14:textId="3969B508" w:rsidR="00F67069" w:rsidRDefault="00F67069">
          <w:pPr>
            <w:pStyle w:val="TOC2"/>
            <w:tabs>
              <w:tab w:val="right" w:leader="dot" w:pos="9016"/>
            </w:tabs>
            <w:rPr>
              <w:rFonts w:eastAsiaTheme="minorEastAsia"/>
              <w:noProof/>
              <w:sz w:val="24"/>
              <w:szCs w:val="24"/>
              <w:lang w:eastAsia="en-GB"/>
            </w:rPr>
          </w:pPr>
          <w:hyperlink w:anchor="_Toc196307133" w:history="1">
            <w:r w:rsidRPr="00D04FC9">
              <w:rPr>
                <w:rStyle w:val="Hyperlink"/>
                <w:noProof/>
              </w:rPr>
              <w:t>First Aid</w:t>
            </w:r>
            <w:r>
              <w:rPr>
                <w:noProof/>
                <w:webHidden/>
              </w:rPr>
              <w:tab/>
            </w:r>
            <w:r>
              <w:rPr>
                <w:noProof/>
                <w:webHidden/>
              </w:rPr>
              <w:fldChar w:fldCharType="begin"/>
            </w:r>
            <w:r>
              <w:rPr>
                <w:noProof/>
                <w:webHidden/>
              </w:rPr>
              <w:instrText xml:space="preserve"> PAGEREF _Toc196307133 \h </w:instrText>
            </w:r>
            <w:r>
              <w:rPr>
                <w:noProof/>
                <w:webHidden/>
              </w:rPr>
            </w:r>
            <w:r>
              <w:rPr>
                <w:noProof/>
                <w:webHidden/>
              </w:rPr>
              <w:fldChar w:fldCharType="separate"/>
            </w:r>
            <w:r>
              <w:rPr>
                <w:noProof/>
                <w:webHidden/>
              </w:rPr>
              <w:t>55</w:t>
            </w:r>
            <w:r>
              <w:rPr>
                <w:noProof/>
                <w:webHidden/>
              </w:rPr>
              <w:fldChar w:fldCharType="end"/>
            </w:r>
          </w:hyperlink>
        </w:p>
        <w:p w14:paraId="2FE916E3" w14:textId="5BA1E7B4" w:rsidR="00F67069" w:rsidRDefault="00F67069">
          <w:pPr>
            <w:pStyle w:val="TOC2"/>
            <w:tabs>
              <w:tab w:val="right" w:leader="dot" w:pos="9016"/>
            </w:tabs>
            <w:rPr>
              <w:rFonts w:eastAsiaTheme="minorEastAsia"/>
              <w:noProof/>
              <w:sz w:val="24"/>
              <w:szCs w:val="24"/>
              <w:lang w:eastAsia="en-GB"/>
            </w:rPr>
          </w:pPr>
          <w:hyperlink w:anchor="_Toc196307134" w:history="1">
            <w:r w:rsidRPr="00D04FC9">
              <w:rPr>
                <w:rStyle w:val="Hyperlink"/>
                <w:noProof/>
              </w:rPr>
              <w:t>Accident/Incident Reporting</w:t>
            </w:r>
            <w:r>
              <w:rPr>
                <w:noProof/>
                <w:webHidden/>
              </w:rPr>
              <w:tab/>
            </w:r>
            <w:r>
              <w:rPr>
                <w:noProof/>
                <w:webHidden/>
              </w:rPr>
              <w:fldChar w:fldCharType="begin"/>
            </w:r>
            <w:r>
              <w:rPr>
                <w:noProof/>
                <w:webHidden/>
              </w:rPr>
              <w:instrText xml:space="preserve"> PAGEREF _Toc196307134 \h </w:instrText>
            </w:r>
            <w:r>
              <w:rPr>
                <w:noProof/>
                <w:webHidden/>
              </w:rPr>
            </w:r>
            <w:r>
              <w:rPr>
                <w:noProof/>
                <w:webHidden/>
              </w:rPr>
              <w:fldChar w:fldCharType="separate"/>
            </w:r>
            <w:r>
              <w:rPr>
                <w:noProof/>
                <w:webHidden/>
              </w:rPr>
              <w:t>56</w:t>
            </w:r>
            <w:r>
              <w:rPr>
                <w:noProof/>
                <w:webHidden/>
              </w:rPr>
              <w:fldChar w:fldCharType="end"/>
            </w:r>
          </w:hyperlink>
        </w:p>
        <w:p w14:paraId="1C1FC78D" w14:textId="4179B39B" w:rsidR="00F67069" w:rsidRDefault="00F67069">
          <w:pPr>
            <w:pStyle w:val="TOC3"/>
            <w:tabs>
              <w:tab w:val="right" w:leader="dot" w:pos="9016"/>
            </w:tabs>
            <w:rPr>
              <w:rFonts w:eastAsiaTheme="minorEastAsia"/>
              <w:noProof/>
              <w:sz w:val="24"/>
              <w:szCs w:val="24"/>
              <w:lang w:eastAsia="en-GB"/>
            </w:rPr>
          </w:pPr>
          <w:hyperlink w:anchor="_Toc196307135" w:history="1">
            <w:r w:rsidRPr="00D04FC9">
              <w:rPr>
                <w:rStyle w:val="Hyperlink"/>
                <w:noProof/>
              </w:rPr>
              <w:t>Reporting of accident /incidents under RIDDOR</w:t>
            </w:r>
            <w:r>
              <w:rPr>
                <w:noProof/>
                <w:webHidden/>
              </w:rPr>
              <w:tab/>
            </w:r>
            <w:r>
              <w:rPr>
                <w:noProof/>
                <w:webHidden/>
              </w:rPr>
              <w:fldChar w:fldCharType="begin"/>
            </w:r>
            <w:r>
              <w:rPr>
                <w:noProof/>
                <w:webHidden/>
              </w:rPr>
              <w:instrText xml:space="preserve"> PAGEREF _Toc196307135 \h </w:instrText>
            </w:r>
            <w:r>
              <w:rPr>
                <w:noProof/>
                <w:webHidden/>
              </w:rPr>
            </w:r>
            <w:r>
              <w:rPr>
                <w:noProof/>
                <w:webHidden/>
              </w:rPr>
              <w:fldChar w:fldCharType="separate"/>
            </w:r>
            <w:r>
              <w:rPr>
                <w:noProof/>
                <w:webHidden/>
              </w:rPr>
              <w:t>56</w:t>
            </w:r>
            <w:r>
              <w:rPr>
                <w:noProof/>
                <w:webHidden/>
              </w:rPr>
              <w:fldChar w:fldCharType="end"/>
            </w:r>
          </w:hyperlink>
        </w:p>
        <w:p w14:paraId="0A3731D6" w14:textId="129DA733" w:rsidR="00F67069" w:rsidRDefault="00F67069">
          <w:pPr>
            <w:pStyle w:val="TOC2"/>
            <w:tabs>
              <w:tab w:val="right" w:leader="dot" w:pos="9016"/>
            </w:tabs>
            <w:rPr>
              <w:rFonts w:eastAsiaTheme="minorEastAsia"/>
              <w:noProof/>
              <w:sz w:val="24"/>
              <w:szCs w:val="24"/>
              <w:lang w:eastAsia="en-GB"/>
            </w:rPr>
          </w:pPr>
          <w:hyperlink w:anchor="_Toc196307136" w:history="1">
            <w:r w:rsidRPr="00D04FC9">
              <w:rPr>
                <w:rStyle w:val="Hyperlink"/>
                <w:noProof/>
              </w:rPr>
              <w:t>Off- site accidents</w:t>
            </w:r>
            <w:r>
              <w:rPr>
                <w:noProof/>
                <w:webHidden/>
              </w:rPr>
              <w:tab/>
            </w:r>
            <w:r>
              <w:rPr>
                <w:noProof/>
                <w:webHidden/>
              </w:rPr>
              <w:fldChar w:fldCharType="begin"/>
            </w:r>
            <w:r>
              <w:rPr>
                <w:noProof/>
                <w:webHidden/>
              </w:rPr>
              <w:instrText xml:space="preserve"> PAGEREF _Toc196307136 \h </w:instrText>
            </w:r>
            <w:r>
              <w:rPr>
                <w:noProof/>
                <w:webHidden/>
              </w:rPr>
            </w:r>
            <w:r>
              <w:rPr>
                <w:noProof/>
                <w:webHidden/>
              </w:rPr>
              <w:fldChar w:fldCharType="separate"/>
            </w:r>
            <w:r>
              <w:rPr>
                <w:noProof/>
                <w:webHidden/>
              </w:rPr>
              <w:t>56</w:t>
            </w:r>
            <w:r>
              <w:rPr>
                <w:noProof/>
                <w:webHidden/>
              </w:rPr>
              <w:fldChar w:fldCharType="end"/>
            </w:r>
          </w:hyperlink>
        </w:p>
        <w:p w14:paraId="027F8868" w14:textId="098D018F" w:rsidR="00F67069" w:rsidRDefault="00F67069">
          <w:pPr>
            <w:pStyle w:val="TOC2"/>
            <w:tabs>
              <w:tab w:val="right" w:leader="dot" w:pos="9016"/>
            </w:tabs>
            <w:rPr>
              <w:rFonts w:eastAsiaTheme="minorEastAsia"/>
              <w:noProof/>
              <w:sz w:val="24"/>
              <w:szCs w:val="24"/>
              <w:lang w:eastAsia="en-GB"/>
            </w:rPr>
          </w:pPr>
          <w:hyperlink w:anchor="_Toc196307137" w:history="1">
            <w:r w:rsidRPr="00D04FC9">
              <w:rPr>
                <w:rStyle w:val="Hyperlink"/>
                <w:noProof/>
              </w:rPr>
              <w:t>Mental Health &amp; Wellbeing</w:t>
            </w:r>
            <w:r>
              <w:rPr>
                <w:noProof/>
                <w:webHidden/>
              </w:rPr>
              <w:tab/>
            </w:r>
            <w:r>
              <w:rPr>
                <w:noProof/>
                <w:webHidden/>
              </w:rPr>
              <w:fldChar w:fldCharType="begin"/>
            </w:r>
            <w:r>
              <w:rPr>
                <w:noProof/>
                <w:webHidden/>
              </w:rPr>
              <w:instrText xml:space="preserve"> PAGEREF _Toc196307137 \h </w:instrText>
            </w:r>
            <w:r>
              <w:rPr>
                <w:noProof/>
                <w:webHidden/>
              </w:rPr>
            </w:r>
            <w:r>
              <w:rPr>
                <w:noProof/>
                <w:webHidden/>
              </w:rPr>
              <w:fldChar w:fldCharType="separate"/>
            </w:r>
            <w:r>
              <w:rPr>
                <w:noProof/>
                <w:webHidden/>
              </w:rPr>
              <w:t>57</w:t>
            </w:r>
            <w:r>
              <w:rPr>
                <w:noProof/>
                <w:webHidden/>
              </w:rPr>
              <w:fldChar w:fldCharType="end"/>
            </w:r>
          </w:hyperlink>
        </w:p>
        <w:p w14:paraId="71A0B0F4" w14:textId="191D2FDD" w:rsidR="00F67069" w:rsidRDefault="00F67069">
          <w:pPr>
            <w:pStyle w:val="TOC2"/>
            <w:tabs>
              <w:tab w:val="right" w:leader="dot" w:pos="9016"/>
            </w:tabs>
            <w:rPr>
              <w:rFonts w:eastAsiaTheme="minorEastAsia"/>
              <w:noProof/>
              <w:sz w:val="24"/>
              <w:szCs w:val="24"/>
              <w:lang w:eastAsia="en-GB"/>
            </w:rPr>
          </w:pPr>
          <w:hyperlink w:anchor="_Toc196307138" w:history="1">
            <w:r w:rsidRPr="00D04FC9">
              <w:rPr>
                <w:rStyle w:val="Hyperlink"/>
                <w:noProof/>
              </w:rPr>
              <w:t>Fire Safety</w:t>
            </w:r>
            <w:r>
              <w:rPr>
                <w:noProof/>
                <w:webHidden/>
              </w:rPr>
              <w:tab/>
            </w:r>
            <w:r>
              <w:rPr>
                <w:noProof/>
                <w:webHidden/>
              </w:rPr>
              <w:fldChar w:fldCharType="begin"/>
            </w:r>
            <w:r>
              <w:rPr>
                <w:noProof/>
                <w:webHidden/>
              </w:rPr>
              <w:instrText xml:space="preserve"> PAGEREF _Toc196307138 \h </w:instrText>
            </w:r>
            <w:r>
              <w:rPr>
                <w:noProof/>
                <w:webHidden/>
              </w:rPr>
            </w:r>
            <w:r>
              <w:rPr>
                <w:noProof/>
                <w:webHidden/>
              </w:rPr>
              <w:fldChar w:fldCharType="separate"/>
            </w:r>
            <w:r>
              <w:rPr>
                <w:noProof/>
                <w:webHidden/>
              </w:rPr>
              <w:t>57</w:t>
            </w:r>
            <w:r>
              <w:rPr>
                <w:noProof/>
                <w:webHidden/>
              </w:rPr>
              <w:fldChar w:fldCharType="end"/>
            </w:r>
          </w:hyperlink>
        </w:p>
        <w:p w14:paraId="3CB1832B" w14:textId="2577953F" w:rsidR="00F67069" w:rsidRDefault="00F67069">
          <w:pPr>
            <w:pStyle w:val="TOC2"/>
            <w:tabs>
              <w:tab w:val="right" w:leader="dot" w:pos="9016"/>
            </w:tabs>
            <w:rPr>
              <w:rFonts w:eastAsiaTheme="minorEastAsia"/>
              <w:noProof/>
              <w:sz w:val="24"/>
              <w:szCs w:val="24"/>
              <w:lang w:eastAsia="en-GB"/>
            </w:rPr>
          </w:pPr>
          <w:hyperlink w:anchor="_Toc196307139" w:history="1">
            <w:r w:rsidRPr="00D04FC9">
              <w:rPr>
                <w:rStyle w:val="Hyperlink"/>
                <w:noProof/>
              </w:rPr>
              <w:t>No Smoking Policy</w:t>
            </w:r>
            <w:r>
              <w:rPr>
                <w:noProof/>
                <w:webHidden/>
              </w:rPr>
              <w:tab/>
            </w:r>
            <w:r>
              <w:rPr>
                <w:noProof/>
                <w:webHidden/>
              </w:rPr>
              <w:fldChar w:fldCharType="begin"/>
            </w:r>
            <w:r>
              <w:rPr>
                <w:noProof/>
                <w:webHidden/>
              </w:rPr>
              <w:instrText xml:space="preserve"> PAGEREF _Toc196307139 \h </w:instrText>
            </w:r>
            <w:r>
              <w:rPr>
                <w:noProof/>
                <w:webHidden/>
              </w:rPr>
            </w:r>
            <w:r>
              <w:rPr>
                <w:noProof/>
                <w:webHidden/>
              </w:rPr>
              <w:fldChar w:fldCharType="separate"/>
            </w:r>
            <w:r>
              <w:rPr>
                <w:noProof/>
                <w:webHidden/>
              </w:rPr>
              <w:t>58</w:t>
            </w:r>
            <w:r>
              <w:rPr>
                <w:noProof/>
                <w:webHidden/>
              </w:rPr>
              <w:fldChar w:fldCharType="end"/>
            </w:r>
          </w:hyperlink>
        </w:p>
        <w:p w14:paraId="0101E337" w14:textId="772E7C2E" w:rsidR="00F67069" w:rsidRDefault="00F67069">
          <w:pPr>
            <w:pStyle w:val="TOC2"/>
            <w:tabs>
              <w:tab w:val="right" w:leader="dot" w:pos="9016"/>
            </w:tabs>
            <w:rPr>
              <w:rFonts w:eastAsiaTheme="minorEastAsia"/>
              <w:noProof/>
              <w:sz w:val="24"/>
              <w:szCs w:val="24"/>
              <w:lang w:eastAsia="en-GB"/>
            </w:rPr>
          </w:pPr>
          <w:hyperlink w:anchor="_Toc196307140" w:history="1">
            <w:r w:rsidRPr="00D04FC9">
              <w:rPr>
                <w:rStyle w:val="Hyperlink"/>
                <w:noProof/>
              </w:rPr>
              <w:t>Designated smoking areas</w:t>
            </w:r>
            <w:r>
              <w:rPr>
                <w:noProof/>
                <w:webHidden/>
              </w:rPr>
              <w:tab/>
            </w:r>
            <w:r>
              <w:rPr>
                <w:noProof/>
                <w:webHidden/>
              </w:rPr>
              <w:fldChar w:fldCharType="begin"/>
            </w:r>
            <w:r>
              <w:rPr>
                <w:noProof/>
                <w:webHidden/>
              </w:rPr>
              <w:instrText xml:space="preserve"> PAGEREF _Toc196307140 \h </w:instrText>
            </w:r>
            <w:r>
              <w:rPr>
                <w:noProof/>
                <w:webHidden/>
              </w:rPr>
            </w:r>
            <w:r>
              <w:rPr>
                <w:noProof/>
                <w:webHidden/>
              </w:rPr>
              <w:fldChar w:fldCharType="separate"/>
            </w:r>
            <w:r>
              <w:rPr>
                <w:noProof/>
                <w:webHidden/>
              </w:rPr>
              <w:t>59</w:t>
            </w:r>
            <w:r>
              <w:rPr>
                <w:noProof/>
                <w:webHidden/>
              </w:rPr>
              <w:fldChar w:fldCharType="end"/>
            </w:r>
          </w:hyperlink>
        </w:p>
        <w:p w14:paraId="4076593F" w14:textId="29444A23" w:rsidR="00F67069" w:rsidRDefault="00F67069">
          <w:pPr>
            <w:pStyle w:val="TOC2"/>
            <w:tabs>
              <w:tab w:val="right" w:leader="dot" w:pos="9016"/>
            </w:tabs>
            <w:rPr>
              <w:rFonts w:eastAsiaTheme="minorEastAsia"/>
              <w:noProof/>
              <w:sz w:val="24"/>
              <w:szCs w:val="24"/>
              <w:lang w:eastAsia="en-GB"/>
            </w:rPr>
          </w:pPr>
          <w:hyperlink w:anchor="_Toc196307141" w:history="1">
            <w:r w:rsidRPr="00D04FC9">
              <w:rPr>
                <w:rStyle w:val="Hyperlink"/>
                <w:noProof/>
              </w:rPr>
              <w:t>Drugs &amp; Alcohol Policy</w:t>
            </w:r>
            <w:r>
              <w:rPr>
                <w:noProof/>
                <w:webHidden/>
              </w:rPr>
              <w:tab/>
            </w:r>
            <w:r>
              <w:rPr>
                <w:noProof/>
                <w:webHidden/>
              </w:rPr>
              <w:fldChar w:fldCharType="begin"/>
            </w:r>
            <w:r>
              <w:rPr>
                <w:noProof/>
                <w:webHidden/>
              </w:rPr>
              <w:instrText xml:space="preserve"> PAGEREF _Toc196307141 \h </w:instrText>
            </w:r>
            <w:r>
              <w:rPr>
                <w:noProof/>
                <w:webHidden/>
              </w:rPr>
            </w:r>
            <w:r>
              <w:rPr>
                <w:noProof/>
                <w:webHidden/>
              </w:rPr>
              <w:fldChar w:fldCharType="separate"/>
            </w:r>
            <w:r>
              <w:rPr>
                <w:noProof/>
                <w:webHidden/>
              </w:rPr>
              <w:t>60</w:t>
            </w:r>
            <w:r>
              <w:rPr>
                <w:noProof/>
                <w:webHidden/>
              </w:rPr>
              <w:fldChar w:fldCharType="end"/>
            </w:r>
          </w:hyperlink>
        </w:p>
        <w:p w14:paraId="174A9C6F" w14:textId="704EAA55" w:rsidR="00F67069" w:rsidRDefault="00F67069">
          <w:pPr>
            <w:pStyle w:val="TOC3"/>
            <w:tabs>
              <w:tab w:val="right" w:leader="dot" w:pos="9016"/>
            </w:tabs>
            <w:rPr>
              <w:rFonts w:eastAsiaTheme="minorEastAsia"/>
              <w:noProof/>
              <w:sz w:val="24"/>
              <w:szCs w:val="24"/>
              <w:lang w:eastAsia="en-GB"/>
            </w:rPr>
          </w:pPr>
          <w:hyperlink w:anchor="_Toc196307142" w:history="1">
            <w:r w:rsidRPr="00D04FC9">
              <w:rPr>
                <w:rStyle w:val="Hyperlink"/>
                <w:noProof/>
              </w:rPr>
              <w:t>Misconduct</w:t>
            </w:r>
            <w:r>
              <w:rPr>
                <w:noProof/>
                <w:webHidden/>
              </w:rPr>
              <w:tab/>
            </w:r>
            <w:r>
              <w:rPr>
                <w:noProof/>
                <w:webHidden/>
              </w:rPr>
              <w:fldChar w:fldCharType="begin"/>
            </w:r>
            <w:r>
              <w:rPr>
                <w:noProof/>
                <w:webHidden/>
              </w:rPr>
              <w:instrText xml:space="preserve"> PAGEREF _Toc196307142 \h </w:instrText>
            </w:r>
            <w:r>
              <w:rPr>
                <w:noProof/>
                <w:webHidden/>
              </w:rPr>
            </w:r>
            <w:r>
              <w:rPr>
                <w:noProof/>
                <w:webHidden/>
              </w:rPr>
              <w:fldChar w:fldCharType="separate"/>
            </w:r>
            <w:r>
              <w:rPr>
                <w:noProof/>
                <w:webHidden/>
              </w:rPr>
              <w:t>60</w:t>
            </w:r>
            <w:r>
              <w:rPr>
                <w:noProof/>
                <w:webHidden/>
              </w:rPr>
              <w:fldChar w:fldCharType="end"/>
            </w:r>
          </w:hyperlink>
        </w:p>
        <w:p w14:paraId="24600566" w14:textId="54493DE4" w:rsidR="00F67069" w:rsidRDefault="00F67069">
          <w:pPr>
            <w:pStyle w:val="TOC3"/>
            <w:tabs>
              <w:tab w:val="right" w:leader="dot" w:pos="9016"/>
            </w:tabs>
            <w:rPr>
              <w:rFonts w:eastAsiaTheme="minorEastAsia"/>
              <w:noProof/>
              <w:sz w:val="24"/>
              <w:szCs w:val="24"/>
              <w:lang w:eastAsia="en-GB"/>
            </w:rPr>
          </w:pPr>
          <w:hyperlink w:anchor="_Toc196307143" w:history="1">
            <w:r w:rsidRPr="00D04FC9">
              <w:rPr>
                <w:rStyle w:val="Hyperlink"/>
                <w:noProof/>
              </w:rPr>
              <w:t>Testing</w:t>
            </w:r>
            <w:r>
              <w:rPr>
                <w:noProof/>
                <w:webHidden/>
              </w:rPr>
              <w:tab/>
            </w:r>
            <w:r>
              <w:rPr>
                <w:noProof/>
                <w:webHidden/>
              </w:rPr>
              <w:fldChar w:fldCharType="begin"/>
            </w:r>
            <w:r>
              <w:rPr>
                <w:noProof/>
                <w:webHidden/>
              </w:rPr>
              <w:instrText xml:space="preserve"> PAGEREF _Toc196307143 \h </w:instrText>
            </w:r>
            <w:r>
              <w:rPr>
                <w:noProof/>
                <w:webHidden/>
              </w:rPr>
            </w:r>
            <w:r>
              <w:rPr>
                <w:noProof/>
                <w:webHidden/>
              </w:rPr>
              <w:fldChar w:fldCharType="separate"/>
            </w:r>
            <w:r>
              <w:rPr>
                <w:noProof/>
                <w:webHidden/>
              </w:rPr>
              <w:t>61</w:t>
            </w:r>
            <w:r>
              <w:rPr>
                <w:noProof/>
                <w:webHidden/>
              </w:rPr>
              <w:fldChar w:fldCharType="end"/>
            </w:r>
          </w:hyperlink>
        </w:p>
        <w:p w14:paraId="12BBE0F1" w14:textId="2B83AE1C" w:rsidR="00F67069" w:rsidRDefault="00F67069">
          <w:pPr>
            <w:pStyle w:val="TOC3"/>
            <w:tabs>
              <w:tab w:val="right" w:leader="dot" w:pos="9016"/>
            </w:tabs>
            <w:rPr>
              <w:rFonts w:eastAsiaTheme="minorEastAsia"/>
              <w:noProof/>
              <w:sz w:val="24"/>
              <w:szCs w:val="24"/>
              <w:lang w:eastAsia="en-GB"/>
            </w:rPr>
          </w:pPr>
          <w:hyperlink w:anchor="_Toc196307144" w:history="1">
            <w:r w:rsidRPr="00D04FC9">
              <w:rPr>
                <w:rStyle w:val="Hyperlink"/>
                <w:noProof/>
              </w:rPr>
              <w:t>Support</w:t>
            </w:r>
            <w:r>
              <w:rPr>
                <w:noProof/>
                <w:webHidden/>
              </w:rPr>
              <w:tab/>
            </w:r>
            <w:r>
              <w:rPr>
                <w:noProof/>
                <w:webHidden/>
              </w:rPr>
              <w:fldChar w:fldCharType="begin"/>
            </w:r>
            <w:r>
              <w:rPr>
                <w:noProof/>
                <w:webHidden/>
              </w:rPr>
              <w:instrText xml:space="preserve"> PAGEREF _Toc196307144 \h </w:instrText>
            </w:r>
            <w:r>
              <w:rPr>
                <w:noProof/>
                <w:webHidden/>
              </w:rPr>
            </w:r>
            <w:r>
              <w:rPr>
                <w:noProof/>
                <w:webHidden/>
              </w:rPr>
              <w:fldChar w:fldCharType="separate"/>
            </w:r>
            <w:r>
              <w:rPr>
                <w:noProof/>
                <w:webHidden/>
              </w:rPr>
              <w:t>61</w:t>
            </w:r>
            <w:r>
              <w:rPr>
                <w:noProof/>
                <w:webHidden/>
              </w:rPr>
              <w:fldChar w:fldCharType="end"/>
            </w:r>
          </w:hyperlink>
        </w:p>
        <w:p w14:paraId="4CB12A95" w14:textId="16A1D616" w:rsidR="00F67069" w:rsidRDefault="00F67069">
          <w:pPr>
            <w:pStyle w:val="TOC2"/>
            <w:tabs>
              <w:tab w:val="right" w:leader="dot" w:pos="9016"/>
            </w:tabs>
            <w:rPr>
              <w:rFonts w:eastAsiaTheme="minorEastAsia"/>
              <w:noProof/>
              <w:sz w:val="24"/>
              <w:szCs w:val="24"/>
              <w:lang w:eastAsia="en-GB"/>
            </w:rPr>
          </w:pPr>
          <w:hyperlink w:anchor="_Toc196307145" w:history="1">
            <w:r w:rsidRPr="00D04FC9">
              <w:rPr>
                <w:rStyle w:val="Hyperlink"/>
                <w:noProof/>
              </w:rPr>
              <w:t>Manual Handling Policy</w:t>
            </w:r>
            <w:r>
              <w:rPr>
                <w:noProof/>
                <w:webHidden/>
              </w:rPr>
              <w:tab/>
            </w:r>
            <w:r>
              <w:rPr>
                <w:noProof/>
                <w:webHidden/>
              </w:rPr>
              <w:fldChar w:fldCharType="begin"/>
            </w:r>
            <w:r>
              <w:rPr>
                <w:noProof/>
                <w:webHidden/>
              </w:rPr>
              <w:instrText xml:space="preserve"> PAGEREF _Toc196307145 \h </w:instrText>
            </w:r>
            <w:r>
              <w:rPr>
                <w:noProof/>
                <w:webHidden/>
              </w:rPr>
            </w:r>
            <w:r>
              <w:rPr>
                <w:noProof/>
                <w:webHidden/>
              </w:rPr>
              <w:fldChar w:fldCharType="separate"/>
            </w:r>
            <w:r>
              <w:rPr>
                <w:noProof/>
                <w:webHidden/>
              </w:rPr>
              <w:t>62</w:t>
            </w:r>
            <w:r>
              <w:rPr>
                <w:noProof/>
                <w:webHidden/>
              </w:rPr>
              <w:fldChar w:fldCharType="end"/>
            </w:r>
          </w:hyperlink>
        </w:p>
        <w:p w14:paraId="43BB7656" w14:textId="6DF85FDE" w:rsidR="00F67069" w:rsidRDefault="00F67069">
          <w:pPr>
            <w:pStyle w:val="TOC2"/>
            <w:tabs>
              <w:tab w:val="right" w:leader="dot" w:pos="9016"/>
            </w:tabs>
            <w:rPr>
              <w:rFonts w:eastAsiaTheme="minorEastAsia"/>
              <w:noProof/>
              <w:sz w:val="24"/>
              <w:szCs w:val="24"/>
              <w:lang w:eastAsia="en-GB"/>
            </w:rPr>
          </w:pPr>
          <w:hyperlink w:anchor="_Toc196307146" w:history="1">
            <w:r w:rsidRPr="00D04FC9">
              <w:rPr>
                <w:rStyle w:val="Hyperlink"/>
                <w:noProof/>
              </w:rPr>
              <w:t>Work at Height Safety Policy</w:t>
            </w:r>
            <w:r>
              <w:rPr>
                <w:noProof/>
                <w:webHidden/>
              </w:rPr>
              <w:tab/>
            </w:r>
            <w:r>
              <w:rPr>
                <w:noProof/>
                <w:webHidden/>
              </w:rPr>
              <w:fldChar w:fldCharType="begin"/>
            </w:r>
            <w:r>
              <w:rPr>
                <w:noProof/>
                <w:webHidden/>
              </w:rPr>
              <w:instrText xml:space="preserve"> PAGEREF _Toc196307146 \h </w:instrText>
            </w:r>
            <w:r>
              <w:rPr>
                <w:noProof/>
                <w:webHidden/>
              </w:rPr>
            </w:r>
            <w:r>
              <w:rPr>
                <w:noProof/>
                <w:webHidden/>
              </w:rPr>
              <w:fldChar w:fldCharType="separate"/>
            </w:r>
            <w:r>
              <w:rPr>
                <w:noProof/>
                <w:webHidden/>
              </w:rPr>
              <w:t>63</w:t>
            </w:r>
            <w:r>
              <w:rPr>
                <w:noProof/>
                <w:webHidden/>
              </w:rPr>
              <w:fldChar w:fldCharType="end"/>
            </w:r>
          </w:hyperlink>
        </w:p>
        <w:p w14:paraId="09B7A3C7" w14:textId="2D102AC3" w:rsidR="00F67069" w:rsidRDefault="00F67069">
          <w:pPr>
            <w:pStyle w:val="TOC2"/>
            <w:tabs>
              <w:tab w:val="right" w:leader="dot" w:pos="9016"/>
            </w:tabs>
            <w:rPr>
              <w:rFonts w:eastAsiaTheme="minorEastAsia"/>
              <w:noProof/>
              <w:sz w:val="24"/>
              <w:szCs w:val="24"/>
              <w:lang w:eastAsia="en-GB"/>
            </w:rPr>
          </w:pPr>
          <w:hyperlink w:anchor="_Toc196307147" w:history="1">
            <w:r w:rsidRPr="00D04FC9">
              <w:rPr>
                <w:rStyle w:val="Hyperlink"/>
                <w:noProof/>
              </w:rPr>
              <w:t>Use of Chemicals at Work Policy</w:t>
            </w:r>
            <w:r>
              <w:rPr>
                <w:noProof/>
                <w:webHidden/>
              </w:rPr>
              <w:tab/>
            </w:r>
            <w:r>
              <w:rPr>
                <w:noProof/>
                <w:webHidden/>
              </w:rPr>
              <w:fldChar w:fldCharType="begin"/>
            </w:r>
            <w:r>
              <w:rPr>
                <w:noProof/>
                <w:webHidden/>
              </w:rPr>
              <w:instrText xml:space="preserve"> PAGEREF _Toc196307147 \h </w:instrText>
            </w:r>
            <w:r>
              <w:rPr>
                <w:noProof/>
                <w:webHidden/>
              </w:rPr>
            </w:r>
            <w:r>
              <w:rPr>
                <w:noProof/>
                <w:webHidden/>
              </w:rPr>
              <w:fldChar w:fldCharType="separate"/>
            </w:r>
            <w:r>
              <w:rPr>
                <w:noProof/>
                <w:webHidden/>
              </w:rPr>
              <w:t>64</w:t>
            </w:r>
            <w:r>
              <w:rPr>
                <w:noProof/>
                <w:webHidden/>
              </w:rPr>
              <w:fldChar w:fldCharType="end"/>
            </w:r>
          </w:hyperlink>
        </w:p>
        <w:p w14:paraId="6512B74C" w14:textId="633DB513" w:rsidR="00F67069" w:rsidRDefault="00F67069">
          <w:pPr>
            <w:pStyle w:val="TOC2"/>
            <w:tabs>
              <w:tab w:val="right" w:leader="dot" w:pos="9016"/>
            </w:tabs>
            <w:rPr>
              <w:rFonts w:eastAsiaTheme="minorEastAsia"/>
              <w:noProof/>
              <w:sz w:val="24"/>
              <w:szCs w:val="24"/>
              <w:lang w:eastAsia="en-GB"/>
            </w:rPr>
          </w:pPr>
          <w:hyperlink w:anchor="_Toc196307148" w:history="1">
            <w:r w:rsidRPr="00D04FC9">
              <w:rPr>
                <w:rStyle w:val="Hyperlink"/>
                <w:noProof/>
              </w:rPr>
              <w:t>Storage</w:t>
            </w:r>
            <w:r>
              <w:rPr>
                <w:noProof/>
                <w:webHidden/>
              </w:rPr>
              <w:tab/>
            </w:r>
            <w:r>
              <w:rPr>
                <w:noProof/>
                <w:webHidden/>
              </w:rPr>
              <w:fldChar w:fldCharType="begin"/>
            </w:r>
            <w:r>
              <w:rPr>
                <w:noProof/>
                <w:webHidden/>
              </w:rPr>
              <w:instrText xml:space="preserve"> PAGEREF _Toc196307148 \h </w:instrText>
            </w:r>
            <w:r>
              <w:rPr>
                <w:noProof/>
                <w:webHidden/>
              </w:rPr>
            </w:r>
            <w:r>
              <w:rPr>
                <w:noProof/>
                <w:webHidden/>
              </w:rPr>
              <w:fldChar w:fldCharType="separate"/>
            </w:r>
            <w:r>
              <w:rPr>
                <w:noProof/>
                <w:webHidden/>
              </w:rPr>
              <w:t>64</w:t>
            </w:r>
            <w:r>
              <w:rPr>
                <w:noProof/>
                <w:webHidden/>
              </w:rPr>
              <w:fldChar w:fldCharType="end"/>
            </w:r>
          </w:hyperlink>
        </w:p>
        <w:p w14:paraId="1A0ECCAF" w14:textId="7685F9FB" w:rsidR="00F67069" w:rsidRDefault="00F67069">
          <w:pPr>
            <w:pStyle w:val="TOC2"/>
            <w:tabs>
              <w:tab w:val="right" w:leader="dot" w:pos="9016"/>
            </w:tabs>
            <w:rPr>
              <w:rFonts w:eastAsiaTheme="minorEastAsia"/>
              <w:noProof/>
              <w:sz w:val="24"/>
              <w:szCs w:val="24"/>
              <w:lang w:eastAsia="en-GB"/>
            </w:rPr>
          </w:pPr>
          <w:hyperlink w:anchor="_Toc196307149" w:history="1">
            <w:r w:rsidRPr="00D04FC9">
              <w:rPr>
                <w:rStyle w:val="Hyperlink"/>
                <w:noProof/>
              </w:rPr>
              <w:t>Personal Protective Equipment (PPE)</w:t>
            </w:r>
            <w:r>
              <w:rPr>
                <w:noProof/>
                <w:webHidden/>
              </w:rPr>
              <w:tab/>
            </w:r>
            <w:r>
              <w:rPr>
                <w:noProof/>
                <w:webHidden/>
              </w:rPr>
              <w:fldChar w:fldCharType="begin"/>
            </w:r>
            <w:r>
              <w:rPr>
                <w:noProof/>
                <w:webHidden/>
              </w:rPr>
              <w:instrText xml:space="preserve"> PAGEREF _Toc196307149 \h </w:instrText>
            </w:r>
            <w:r>
              <w:rPr>
                <w:noProof/>
                <w:webHidden/>
              </w:rPr>
            </w:r>
            <w:r>
              <w:rPr>
                <w:noProof/>
                <w:webHidden/>
              </w:rPr>
              <w:fldChar w:fldCharType="separate"/>
            </w:r>
            <w:r>
              <w:rPr>
                <w:noProof/>
                <w:webHidden/>
              </w:rPr>
              <w:t>65</w:t>
            </w:r>
            <w:r>
              <w:rPr>
                <w:noProof/>
                <w:webHidden/>
              </w:rPr>
              <w:fldChar w:fldCharType="end"/>
            </w:r>
          </w:hyperlink>
        </w:p>
        <w:p w14:paraId="44CF0288" w14:textId="36AEA909" w:rsidR="00F67069" w:rsidRDefault="00F67069">
          <w:pPr>
            <w:pStyle w:val="TOC2"/>
            <w:tabs>
              <w:tab w:val="right" w:leader="dot" w:pos="9016"/>
            </w:tabs>
            <w:rPr>
              <w:rFonts w:eastAsiaTheme="minorEastAsia"/>
              <w:noProof/>
              <w:sz w:val="24"/>
              <w:szCs w:val="24"/>
              <w:lang w:eastAsia="en-GB"/>
            </w:rPr>
          </w:pPr>
          <w:hyperlink w:anchor="_Toc196307150" w:history="1">
            <w:r w:rsidRPr="00D04FC9">
              <w:rPr>
                <w:rStyle w:val="Hyperlink"/>
                <w:noProof/>
              </w:rPr>
              <w:t>Workplace Transport Policy</w:t>
            </w:r>
            <w:r>
              <w:rPr>
                <w:noProof/>
                <w:webHidden/>
              </w:rPr>
              <w:tab/>
            </w:r>
            <w:r>
              <w:rPr>
                <w:noProof/>
                <w:webHidden/>
              </w:rPr>
              <w:fldChar w:fldCharType="begin"/>
            </w:r>
            <w:r>
              <w:rPr>
                <w:noProof/>
                <w:webHidden/>
              </w:rPr>
              <w:instrText xml:space="preserve"> PAGEREF _Toc196307150 \h </w:instrText>
            </w:r>
            <w:r>
              <w:rPr>
                <w:noProof/>
                <w:webHidden/>
              </w:rPr>
            </w:r>
            <w:r>
              <w:rPr>
                <w:noProof/>
                <w:webHidden/>
              </w:rPr>
              <w:fldChar w:fldCharType="separate"/>
            </w:r>
            <w:r>
              <w:rPr>
                <w:noProof/>
                <w:webHidden/>
              </w:rPr>
              <w:t>65</w:t>
            </w:r>
            <w:r>
              <w:rPr>
                <w:noProof/>
                <w:webHidden/>
              </w:rPr>
              <w:fldChar w:fldCharType="end"/>
            </w:r>
          </w:hyperlink>
        </w:p>
        <w:p w14:paraId="54A0F4A5" w14:textId="12941DA1" w:rsidR="00F67069" w:rsidRDefault="00F67069">
          <w:pPr>
            <w:pStyle w:val="TOC2"/>
            <w:tabs>
              <w:tab w:val="right" w:leader="dot" w:pos="9016"/>
            </w:tabs>
            <w:rPr>
              <w:rFonts w:eastAsiaTheme="minorEastAsia"/>
              <w:noProof/>
              <w:sz w:val="24"/>
              <w:szCs w:val="24"/>
              <w:lang w:eastAsia="en-GB"/>
            </w:rPr>
          </w:pPr>
          <w:hyperlink w:anchor="_Toc196307151" w:history="1">
            <w:r w:rsidRPr="00D04FC9">
              <w:rPr>
                <w:rStyle w:val="Hyperlink"/>
                <w:noProof/>
              </w:rPr>
              <w:t>Display Screen Equipment (DSE)</w:t>
            </w:r>
            <w:r>
              <w:rPr>
                <w:noProof/>
                <w:webHidden/>
              </w:rPr>
              <w:tab/>
            </w:r>
            <w:r>
              <w:rPr>
                <w:noProof/>
                <w:webHidden/>
              </w:rPr>
              <w:fldChar w:fldCharType="begin"/>
            </w:r>
            <w:r>
              <w:rPr>
                <w:noProof/>
                <w:webHidden/>
              </w:rPr>
              <w:instrText xml:space="preserve"> PAGEREF _Toc196307151 \h </w:instrText>
            </w:r>
            <w:r>
              <w:rPr>
                <w:noProof/>
                <w:webHidden/>
              </w:rPr>
            </w:r>
            <w:r>
              <w:rPr>
                <w:noProof/>
                <w:webHidden/>
              </w:rPr>
              <w:fldChar w:fldCharType="separate"/>
            </w:r>
            <w:r>
              <w:rPr>
                <w:noProof/>
                <w:webHidden/>
              </w:rPr>
              <w:t>66</w:t>
            </w:r>
            <w:r>
              <w:rPr>
                <w:noProof/>
                <w:webHidden/>
              </w:rPr>
              <w:fldChar w:fldCharType="end"/>
            </w:r>
          </w:hyperlink>
        </w:p>
        <w:p w14:paraId="3DD64498" w14:textId="509069E6" w:rsidR="00F67069" w:rsidRDefault="00F67069">
          <w:pPr>
            <w:pStyle w:val="TOC2"/>
            <w:tabs>
              <w:tab w:val="right" w:leader="dot" w:pos="9016"/>
            </w:tabs>
            <w:rPr>
              <w:rFonts w:eastAsiaTheme="minorEastAsia"/>
              <w:noProof/>
              <w:sz w:val="24"/>
              <w:szCs w:val="24"/>
              <w:lang w:eastAsia="en-GB"/>
            </w:rPr>
          </w:pPr>
          <w:hyperlink w:anchor="_Toc196307152" w:history="1">
            <w:r w:rsidRPr="00D04FC9">
              <w:rPr>
                <w:rStyle w:val="Hyperlink"/>
                <w:noProof/>
              </w:rPr>
              <w:t>Contractor Management</w:t>
            </w:r>
            <w:r>
              <w:rPr>
                <w:noProof/>
                <w:webHidden/>
              </w:rPr>
              <w:tab/>
            </w:r>
            <w:r>
              <w:rPr>
                <w:noProof/>
                <w:webHidden/>
              </w:rPr>
              <w:fldChar w:fldCharType="begin"/>
            </w:r>
            <w:r>
              <w:rPr>
                <w:noProof/>
                <w:webHidden/>
              </w:rPr>
              <w:instrText xml:space="preserve"> PAGEREF _Toc196307152 \h </w:instrText>
            </w:r>
            <w:r>
              <w:rPr>
                <w:noProof/>
                <w:webHidden/>
              </w:rPr>
            </w:r>
            <w:r>
              <w:rPr>
                <w:noProof/>
                <w:webHidden/>
              </w:rPr>
              <w:fldChar w:fldCharType="separate"/>
            </w:r>
            <w:r>
              <w:rPr>
                <w:noProof/>
                <w:webHidden/>
              </w:rPr>
              <w:t>67</w:t>
            </w:r>
            <w:r>
              <w:rPr>
                <w:noProof/>
                <w:webHidden/>
              </w:rPr>
              <w:fldChar w:fldCharType="end"/>
            </w:r>
          </w:hyperlink>
        </w:p>
        <w:p w14:paraId="60124F36" w14:textId="14DBFF62" w:rsidR="00F67069" w:rsidRDefault="00F67069">
          <w:pPr>
            <w:pStyle w:val="TOC2"/>
            <w:tabs>
              <w:tab w:val="right" w:leader="dot" w:pos="9016"/>
            </w:tabs>
            <w:rPr>
              <w:rFonts w:eastAsiaTheme="minorEastAsia"/>
              <w:noProof/>
              <w:sz w:val="24"/>
              <w:szCs w:val="24"/>
              <w:lang w:eastAsia="en-GB"/>
            </w:rPr>
          </w:pPr>
          <w:hyperlink w:anchor="_Toc196307153" w:history="1">
            <w:r w:rsidRPr="00D04FC9">
              <w:rPr>
                <w:rStyle w:val="Hyperlink"/>
                <w:noProof/>
              </w:rPr>
              <w:t>Legionella Management</w:t>
            </w:r>
            <w:r>
              <w:rPr>
                <w:noProof/>
                <w:webHidden/>
              </w:rPr>
              <w:tab/>
            </w:r>
            <w:r>
              <w:rPr>
                <w:noProof/>
                <w:webHidden/>
              </w:rPr>
              <w:fldChar w:fldCharType="begin"/>
            </w:r>
            <w:r>
              <w:rPr>
                <w:noProof/>
                <w:webHidden/>
              </w:rPr>
              <w:instrText xml:space="preserve"> PAGEREF _Toc196307153 \h </w:instrText>
            </w:r>
            <w:r>
              <w:rPr>
                <w:noProof/>
                <w:webHidden/>
              </w:rPr>
            </w:r>
            <w:r>
              <w:rPr>
                <w:noProof/>
                <w:webHidden/>
              </w:rPr>
              <w:fldChar w:fldCharType="separate"/>
            </w:r>
            <w:r>
              <w:rPr>
                <w:noProof/>
                <w:webHidden/>
              </w:rPr>
              <w:t>67</w:t>
            </w:r>
            <w:r>
              <w:rPr>
                <w:noProof/>
                <w:webHidden/>
              </w:rPr>
              <w:fldChar w:fldCharType="end"/>
            </w:r>
          </w:hyperlink>
        </w:p>
        <w:p w14:paraId="3975BC36" w14:textId="7D2C968C" w:rsidR="00F67069" w:rsidRDefault="00F67069">
          <w:pPr>
            <w:pStyle w:val="TOC2"/>
            <w:tabs>
              <w:tab w:val="right" w:leader="dot" w:pos="9016"/>
            </w:tabs>
            <w:rPr>
              <w:rFonts w:eastAsiaTheme="minorEastAsia"/>
              <w:noProof/>
              <w:sz w:val="24"/>
              <w:szCs w:val="24"/>
              <w:lang w:eastAsia="en-GB"/>
            </w:rPr>
          </w:pPr>
          <w:hyperlink w:anchor="_Toc196307154" w:history="1">
            <w:r w:rsidRPr="00D04FC9">
              <w:rPr>
                <w:rStyle w:val="Hyperlink"/>
                <w:noProof/>
              </w:rPr>
              <w:t>Occupational Health</w:t>
            </w:r>
            <w:r>
              <w:rPr>
                <w:noProof/>
                <w:webHidden/>
              </w:rPr>
              <w:tab/>
            </w:r>
            <w:r>
              <w:rPr>
                <w:noProof/>
                <w:webHidden/>
              </w:rPr>
              <w:fldChar w:fldCharType="begin"/>
            </w:r>
            <w:r>
              <w:rPr>
                <w:noProof/>
                <w:webHidden/>
              </w:rPr>
              <w:instrText xml:space="preserve"> PAGEREF _Toc196307154 \h </w:instrText>
            </w:r>
            <w:r>
              <w:rPr>
                <w:noProof/>
                <w:webHidden/>
              </w:rPr>
            </w:r>
            <w:r>
              <w:rPr>
                <w:noProof/>
                <w:webHidden/>
              </w:rPr>
              <w:fldChar w:fldCharType="separate"/>
            </w:r>
            <w:r>
              <w:rPr>
                <w:noProof/>
                <w:webHidden/>
              </w:rPr>
              <w:t>68</w:t>
            </w:r>
            <w:r>
              <w:rPr>
                <w:noProof/>
                <w:webHidden/>
              </w:rPr>
              <w:fldChar w:fldCharType="end"/>
            </w:r>
          </w:hyperlink>
        </w:p>
        <w:p w14:paraId="52B8C913" w14:textId="74C2252D" w:rsidR="00B34D0F" w:rsidRPr="006842F6" w:rsidRDefault="0051325C">
          <w:r w:rsidRPr="008F3856">
            <w:rPr>
              <w:b/>
              <w:bCs/>
              <w:noProof/>
              <w:sz w:val="20"/>
              <w:szCs w:val="20"/>
            </w:rPr>
            <w:fldChar w:fldCharType="end"/>
          </w:r>
        </w:p>
      </w:sdtContent>
    </w:sdt>
    <w:p w14:paraId="5357C304" w14:textId="77777777" w:rsidR="00E1409E" w:rsidRDefault="00E1409E" w:rsidP="00BC5CEA">
      <w:pPr>
        <w:pStyle w:val="Heading1"/>
      </w:pPr>
    </w:p>
    <w:p w14:paraId="25C3B2BB" w14:textId="77777777" w:rsidR="00E1409E" w:rsidRDefault="00E1409E">
      <w:pPr>
        <w:rPr>
          <w:rFonts w:asciiTheme="majorHAnsi" w:eastAsiaTheme="majorEastAsia" w:hAnsiTheme="majorHAnsi" w:cstheme="majorBidi"/>
          <w:b/>
          <w:i/>
          <w:color w:val="000000" w:themeColor="text1"/>
          <w:sz w:val="24"/>
          <w:szCs w:val="32"/>
          <w:u w:val="single"/>
        </w:rPr>
      </w:pPr>
      <w:r>
        <w:br w:type="page"/>
      </w:r>
    </w:p>
    <w:p w14:paraId="7642E439" w14:textId="77777777" w:rsidR="00E1409E" w:rsidRDefault="00E1409E" w:rsidP="00BC5CEA">
      <w:pPr>
        <w:pStyle w:val="Heading1"/>
      </w:pPr>
    </w:p>
    <w:p w14:paraId="7CDF27D2" w14:textId="77777777" w:rsidR="00E1409E" w:rsidRDefault="00E1409E">
      <w:pPr>
        <w:rPr>
          <w:rFonts w:asciiTheme="majorHAnsi" w:eastAsiaTheme="majorEastAsia" w:hAnsiTheme="majorHAnsi" w:cstheme="majorBidi"/>
          <w:b/>
          <w:i/>
          <w:color w:val="000000" w:themeColor="text1"/>
          <w:sz w:val="24"/>
          <w:szCs w:val="32"/>
          <w:u w:val="single"/>
        </w:rPr>
      </w:pPr>
      <w:r>
        <w:br w:type="page"/>
      </w:r>
    </w:p>
    <w:p w14:paraId="26AD5E25" w14:textId="7F3A5BC2" w:rsidR="00BC5CEA" w:rsidRPr="00BC5CEA" w:rsidRDefault="00BC5CEA" w:rsidP="00BC5CEA">
      <w:pPr>
        <w:pStyle w:val="Heading1"/>
      </w:pPr>
      <w:bookmarkStart w:id="0" w:name="_Toc196307039"/>
      <w:r w:rsidRPr="00BC5CEA">
        <w:lastRenderedPageBreak/>
        <w:t>1) Company information</w:t>
      </w:r>
      <w:bookmarkEnd w:id="0"/>
    </w:p>
    <w:p w14:paraId="64018582" w14:textId="77777777" w:rsidR="00BC5CEA" w:rsidRPr="00BC5CEA" w:rsidRDefault="00BC5CEA" w:rsidP="00BC5CEA">
      <w:pPr>
        <w:rPr>
          <w:rFonts w:asciiTheme="majorHAnsi" w:hAnsiTheme="majorHAnsi" w:cstheme="majorHAnsi"/>
        </w:rPr>
      </w:pPr>
    </w:p>
    <w:p w14:paraId="3913992E" w14:textId="1F037BE2" w:rsidR="00BC5CEA" w:rsidRPr="00BC5CEA" w:rsidRDefault="00BC5CEA" w:rsidP="00BC5CEA">
      <w:pPr>
        <w:pStyle w:val="Heading2"/>
      </w:pPr>
      <w:bookmarkStart w:id="1" w:name="_Toc196307040"/>
      <w:r w:rsidRPr="00BC5CEA">
        <w:rPr>
          <w:noProof/>
        </w:rPr>
        <w:drawing>
          <wp:anchor distT="0" distB="0" distL="114300" distR="114300" simplePos="0" relativeHeight="251658240" behindDoc="0" locked="0" layoutInCell="1" allowOverlap="1" wp14:anchorId="3F01F346" wp14:editId="14D9428B">
            <wp:simplePos x="0" y="0"/>
            <wp:positionH relativeFrom="margin">
              <wp:align>center</wp:align>
            </wp:positionH>
            <wp:positionV relativeFrom="margin">
              <wp:posOffset>1025221</wp:posOffset>
            </wp:positionV>
            <wp:extent cx="7328511" cy="4331722"/>
            <wp:effectExtent l="0" t="0" r="6350" b="0"/>
            <wp:wrapSquare wrapText="bothSides"/>
            <wp:docPr id="1527389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28511" cy="4331722"/>
                    </a:xfrm>
                    <a:prstGeom prst="rect">
                      <a:avLst/>
                    </a:prstGeom>
                    <a:noFill/>
                  </pic:spPr>
                </pic:pic>
              </a:graphicData>
            </a:graphic>
          </wp:anchor>
        </w:drawing>
      </w:r>
      <w:r w:rsidRPr="00BC5CEA">
        <w:t>History &amp; Development</w:t>
      </w:r>
      <w:bookmarkEnd w:id="1"/>
    </w:p>
    <w:p w14:paraId="7E779BF6" w14:textId="176F0154" w:rsidR="00BC5CEA" w:rsidRDefault="00BC5CEA" w:rsidP="00BC5CEA">
      <w:pPr>
        <w:rPr>
          <w:rFonts w:asciiTheme="majorHAnsi" w:hAnsiTheme="majorHAnsi" w:cstheme="majorHAnsi"/>
        </w:rPr>
      </w:pPr>
    </w:p>
    <w:p w14:paraId="1F96E3AF" w14:textId="1EBB7F8B" w:rsidR="00BC5CEA" w:rsidRPr="00BC5CEA" w:rsidRDefault="00BC5CEA" w:rsidP="00BC5CEA">
      <w:pPr>
        <w:rPr>
          <w:rFonts w:asciiTheme="majorHAnsi" w:hAnsiTheme="majorHAnsi" w:cstheme="majorHAnsi"/>
        </w:rPr>
      </w:pPr>
    </w:p>
    <w:p w14:paraId="1B1C0202" w14:textId="1892B874" w:rsidR="00BC5CEA" w:rsidRPr="00B104DE" w:rsidRDefault="00E1409E" w:rsidP="00B104DE">
      <w:pPr>
        <w:pStyle w:val="Heading2"/>
      </w:pPr>
      <w:bookmarkStart w:id="2" w:name="_Toc196307041"/>
      <w:r w:rsidRPr="00DF56E5">
        <w:rPr>
          <w:rStyle w:val="UnresolvedMention"/>
          <w:noProof/>
        </w:rPr>
        <w:drawing>
          <wp:anchor distT="0" distB="0" distL="114300" distR="114300" simplePos="0" relativeHeight="251660288" behindDoc="0" locked="0" layoutInCell="1" allowOverlap="1" wp14:anchorId="68085906" wp14:editId="3E7E889E">
            <wp:simplePos x="0" y="0"/>
            <wp:positionH relativeFrom="margin">
              <wp:posOffset>3038475</wp:posOffset>
            </wp:positionH>
            <wp:positionV relativeFrom="margin">
              <wp:posOffset>6121400</wp:posOffset>
            </wp:positionV>
            <wp:extent cx="1145540" cy="1571625"/>
            <wp:effectExtent l="171450" t="171450" r="359410" b="371475"/>
            <wp:wrapSquare wrapText="bothSides"/>
            <wp:docPr id="6" name="Picture 6" descr="A group of men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men in suits&#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50515" t="6605" r="13260" b="56131"/>
                    <a:stretch/>
                  </pic:blipFill>
                  <pic:spPr bwMode="auto">
                    <a:xfrm>
                      <a:off x="0" y="0"/>
                      <a:ext cx="1145540" cy="15716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anchor>
        </w:drawing>
      </w:r>
      <w:r w:rsidR="00B104DE">
        <w:rPr>
          <w:rFonts w:cstheme="majorHAnsi"/>
          <w:noProof/>
        </w:rPr>
        <w:drawing>
          <wp:anchor distT="0" distB="0" distL="114300" distR="114300" simplePos="0" relativeHeight="251661312" behindDoc="0" locked="0" layoutInCell="1" allowOverlap="1" wp14:anchorId="4F170D4B" wp14:editId="7AAF1BF8">
            <wp:simplePos x="0" y="0"/>
            <wp:positionH relativeFrom="column">
              <wp:posOffset>1296062</wp:posOffset>
            </wp:positionH>
            <wp:positionV relativeFrom="paragraph">
              <wp:posOffset>289422</wp:posOffset>
            </wp:positionV>
            <wp:extent cx="1804670" cy="2176145"/>
            <wp:effectExtent l="0" t="0" r="0" b="0"/>
            <wp:wrapTopAndBottom/>
            <wp:docPr id="1530488538" name="Picture 2"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88538" name="Picture 2" descr="A person in a sui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4670" cy="2176145"/>
                    </a:xfrm>
                    <a:prstGeom prst="rect">
                      <a:avLst/>
                    </a:prstGeom>
                    <a:noFill/>
                  </pic:spPr>
                </pic:pic>
              </a:graphicData>
            </a:graphic>
            <wp14:sizeRelH relativeFrom="page">
              <wp14:pctWidth>0</wp14:pctWidth>
            </wp14:sizeRelH>
            <wp14:sizeRelV relativeFrom="page">
              <wp14:pctHeight>0</wp14:pctHeight>
            </wp14:sizeRelV>
          </wp:anchor>
        </w:drawing>
      </w:r>
      <w:r w:rsidR="00BC5CEA" w:rsidRPr="00BC5CEA">
        <w:t>Meet the Directors</w:t>
      </w:r>
      <w:bookmarkEnd w:id="2"/>
    </w:p>
    <w:p w14:paraId="19EE04D3" w14:textId="25B7F0A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Brothers Jimmy &amp; Vince Russo established Valley Grown Salads in 1985 and Valley Grown Nurseries later in 1998 with the intention of bringing the very best of English produce to high end supermarkets. </w:t>
      </w:r>
    </w:p>
    <w:p w14:paraId="5B3BCA66" w14:textId="6D7FE158"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 xml:space="preserve">After their parents arrived in the UK on the 21st October 1952 on a 4 year work permit, their late father was the very first Italian to purchase a glasshouse back in 1963 which begun a very long family tradition in the art of growing fresh produce. Today, family is still very much involved in the day to day running of the company. </w:t>
      </w:r>
    </w:p>
    <w:p w14:paraId="1FD08A4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Ever since the establishment of VGS and VGN, Jimmy &amp; Vince have continued to develop and modernise the industry through their 30+ years of experience in fresh produce. </w:t>
      </w:r>
    </w:p>
    <w:p w14:paraId="1E560D8E" w14:textId="77777777" w:rsidR="00BC5CEA" w:rsidRPr="00BC5CEA" w:rsidRDefault="00BC5CEA" w:rsidP="00BC5CEA">
      <w:pPr>
        <w:rPr>
          <w:rFonts w:asciiTheme="majorHAnsi" w:hAnsiTheme="majorHAnsi" w:cstheme="majorHAnsi"/>
        </w:rPr>
      </w:pPr>
    </w:p>
    <w:p w14:paraId="6652BDCD" w14:textId="77777777" w:rsidR="00BC5CEA" w:rsidRPr="00BC5CEA" w:rsidRDefault="00BC5CEA" w:rsidP="00BC5CEA">
      <w:pPr>
        <w:pStyle w:val="Heading2"/>
      </w:pPr>
      <w:bookmarkStart w:id="3" w:name="_Toc196307042"/>
      <w:r w:rsidRPr="00BC5CEA">
        <w:t>Mission Statement</w:t>
      </w:r>
      <w:bookmarkEnd w:id="3"/>
    </w:p>
    <w:p w14:paraId="63658338" w14:textId="7464C0A0"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is committed to achieving customer delight through the attainment of the highest standards of professionalism, produce quality, safety and service.</w:t>
      </w:r>
    </w:p>
    <w:p w14:paraId="57F91DBB" w14:textId="583EB049" w:rsidR="00BC5CEA" w:rsidRPr="00BC5CEA" w:rsidRDefault="00BC5CEA" w:rsidP="00BC5CEA">
      <w:pPr>
        <w:rPr>
          <w:rFonts w:asciiTheme="majorHAnsi" w:hAnsiTheme="majorHAnsi" w:cstheme="majorHAnsi"/>
        </w:rPr>
      </w:pPr>
      <w:r w:rsidRPr="00BC5CEA">
        <w:rPr>
          <w:rFonts w:asciiTheme="majorHAnsi" w:hAnsiTheme="majorHAnsi" w:cstheme="majorHAnsi"/>
        </w:rPr>
        <w:t>Acknowledging our responsibilities for the safety of our employees and all interested stakeholders, the various activities we undertake under the banners of Health &amp; Safety (HS), we are fully committed to the compliance of current applicable HS legislation, industrial standards, other requirements that relate to our work outputs and those to which our organisation subscribes.</w:t>
      </w:r>
    </w:p>
    <w:p w14:paraId="290D31E4" w14:textId="77FDCB97" w:rsidR="00BC5CEA" w:rsidRPr="00BC5CEA" w:rsidRDefault="00BC5CEA" w:rsidP="00BC5CEA">
      <w:pPr>
        <w:rPr>
          <w:rFonts w:asciiTheme="majorHAnsi" w:hAnsiTheme="majorHAnsi" w:cstheme="majorHAnsi"/>
        </w:rPr>
      </w:pPr>
      <w:r w:rsidRPr="00BC5CEA">
        <w:rPr>
          <w:rFonts w:asciiTheme="majorHAnsi" w:hAnsiTheme="majorHAnsi" w:cstheme="majorHAnsi"/>
        </w:rPr>
        <w:t>We are dedicated to developing our business profitability, providing security for our employees and growers.</w:t>
      </w:r>
    </w:p>
    <w:p w14:paraId="78B83434" w14:textId="5E784F59" w:rsidR="00BC5CEA" w:rsidRDefault="00BC5CEA" w:rsidP="00BC5CEA">
      <w:pPr>
        <w:rPr>
          <w:rFonts w:asciiTheme="majorHAnsi" w:hAnsiTheme="majorHAnsi" w:cstheme="majorHAnsi"/>
        </w:rPr>
      </w:pPr>
      <w:r w:rsidRPr="00BC5CEA">
        <w:rPr>
          <w:rFonts w:asciiTheme="majorHAnsi" w:hAnsiTheme="majorHAnsi" w:cstheme="majorHAnsi"/>
        </w:rPr>
        <w:t>We will achieve this mission by applying sound business principles, integrated crop management and having due regard for environmental issues.</w:t>
      </w:r>
    </w:p>
    <w:p w14:paraId="481DCE08" w14:textId="77777777" w:rsidR="00BC5CEA" w:rsidRPr="00BC5CEA" w:rsidRDefault="00BC5CEA" w:rsidP="00BC5CEA">
      <w:pPr>
        <w:rPr>
          <w:rFonts w:asciiTheme="majorHAnsi" w:hAnsiTheme="majorHAnsi" w:cstheme="majorHAnsi"/>
        </w:rPr>
      </w:pPr>
    </w:p>
    <w:p w14:paraId="4DB7965E" w14:textId="77777777" w:rsidR="00BC5CEA" w:rsidRPr="00BC5CEA" w:rsidRDefault="00BC5CEA" w:rsidP="00BC5CEA">
      <w:pPr>
        <w:pStyle w:val="Heading2"/>
      </w:pPr>
      <w:bookmarkStart w:id="4" w:name="_Toc196307043"/>
      <w:r w:rsidRPr="00BC5CEA">
        <w:t>Quality Statement</w:t>
      </w:r>
      <w:bookmarkEnd w:id="4"/>
    </w:p>
    <w:p w14:paraId="1710682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Policy of Valley Grown Salads is to achieve and maintain the highest levels of quality, safety and efficiency from all departments in the company.</w:t>
      </w:r>
    </w:p>
    <w:p w14:paraId="6B781EA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To ensure that product of the highest standard is produced in accordance with customer requirements and specification in line with food product legislation.</w:t>
      </w:r>
    </w:p>
    <w:p w14:paraId="7A3D6E0B" w14:textId="77777777" w:rsidR="00BC5CEA" w:rsidRPr="00BC5CEA" w:rsidRDefault="00BC5CEA" w:rsidP="00BC5CEA">
      <w:pPr>
        <w:rPr>
          <w:rFonts w:asciiTheme="majorHAnsi" w:hAnsiTheme="majorHAnsi" w:cstheme="majorHAnsi"/>
        </w:rPr>
      </w:pPr>
    </w:p>
    <w:p w14:paraId="777C83FF" w14:textId="47BBF850" w:rsidR="00BC5CEA" w:rsidRPr="00132392" w:rsidRDefault="00BC5CEA" w:rsidP="00132392">
      <w:pPr>
        <w:pStyle w:val="Heading2"/>
      </w:pPr>
      <w:bookmarkStart w:id="5" w:name="_Toc196307044"/>
      <w:r w:rsidRPr="00BC5CEA">
        <w:t>Equality &amp; Diversity Policy</w:t>
      </w:r>
      <w:r>
        <w:t>/</w:t>
      </w:r>
      <w:r w:rsidRPr="00BC5CEA">
        <w:t>Equal Opportunities Statement</w:t>
      </w:r>
      <w:bookmarkEnd w:id="5"/>
    </w:p>
    <w:p w14:paraId="7EE0D4B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and Valley Grown Nursery (the “Company”) is committed to creating a culture in which diversity and equality of opportunity are promoted actively and in which unlawful discrimination is not tolerated. The Company values and respects the diversity of its employees and is committed to promoting equal opportunities in employment. You and any job applicant will receive equal, treatment regardless of age, disability, gender reassignment, marital or civil partner status, pregnancy or maternity, race, colour, nationality, ethnic or national origin, religion or belief, sex or sexual orientation (Protected Characteristics)</w:t>
      </w:r>
    </w:p>
    <w:p w14:paraId="124DF6F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1. The Company is Committed to</w:t>
      </w:r>
    </w:p>
    <w:p w14:paraId="5407D391" w14:textId="54D44064" w:rsidR="00BC5CEA" w:rsidRPr="00A8463B" w:rsidRDefault="00BC5CEA" w:rsidP="003E10AB">
      <w:pPr>
        <w:pStyle w:val="ListParagraph"/>
        <w:numPr>
          <w:ilvl w:val="0"/>
          <w:numId w:val="31"/>
        </w:numPr>
        <w:rPr>
          <w:rFonts w:asciiTheme="majorHAnsi" w:hAnsiTheme="majorHAnsi" w:cstheme="majorHAnsi"/>
        </w:rPr>
      </w:pPr>
      <w:r w:rsidRPr="00A8463B">
        <w:rPr>
          <w:rFonts w:asciiTheme="majorHAnsi" w:hAnsiTheme="majorHAnsi" w:cstheme="majorHAnsi"/>
        </w:rPr>
        <w:t>Recruiting &amp; Developing a diverse management and team structure at all levels</w:t>
      </w:r>
    </w:p>
    <w:p w14:paraId="4B4C5537" w14:textId="215FE11E" w:rsidR="00BC5CEA" w:rsidRPr="00A8463B" w:rsidRDefault="00BC5CEA" w:rsidP="003E10AB">
      <w:pPr>
        <w:pStyle w:val="ListParagraph"/>
        <w:numPr>
          <w:ilvl w:val="0"/>
          <w:numId w:val="31"/>
        </w:numPr>
        <w:rPr>
          <w:rFonts w:asciiTheme="majorHAnsi" w:hAnsiTheme="majorHAnsi" w:cstheme="majorHAnsi"/>
        </w:rPr>
      </w:pPr>
      <w:r w:rsidRPr="00A8463B">
        <w:rPr>
          <w:rFonts w:asciiTheme="majorHAnsi" w:hAnsiTheme="majorHAnsi" w:cstheme="majorHAnsi"/>
        </w:rPr>
        <w:t>Promoting equal opportunities for all</w:t>
      </w:r>
    </w:p>
    <w:p w14:paraId="4A6DFC44" w14:textId="4E134425" w:rsidR="00BC5CEA" w:rsidRPr="00A8463B" w:rsidRDefault="00BC5CEA" w:rsidP="003E10AB">
      <w:pPr>
        <w:pStyle w:val="ListParagraph"/>
        <w:numPr>
          <w:ilvl w:val="0"/>
          <w:numId w:val="31"/>
        </w:numPr>
        <w:rPr>
          <w:rFonts w:asciiTheme="majorHAnsi" w:hAnsiTheme="majorHAnsi" w:cstheme="majorHAnsi"/>
        </w:rPr>
      </w:pPr>
      <w:r w:rsidRPr="00A8463B">
        <w:rPr>
          <w:rFonts w:asciiTheme="majorHAnsi" w:hAnsiTheme="majorHAnsi" w:cstheme="majorHAnsi"/>
        </w:rPr>
        <w:t>Ensuring that all individuals are treated fairly, with dignity and respect</w:t>
      </w:r>
    </w:p>
    <w:p w14:paraId="78739C02" w14:textId="4999F777" w:rsidR="00BC5CEA" w:rsidRPr="00A8463B" w:rsidRDefault="00BC5CEA" w:rsidP="003E10AB">
      <w:pPr>
        <w:pStyle w:val="ListParagraph"/>
        <w:numPr>
          <w:ilvl w:val="0"/>
          <w:numId w:val="31"/>
        </w:numPr>
        <w:rPr>
          <w:rFonts w:asciiTheme="majorHAnsi" w:hAnsiTheme="majorHAnsi" w:cstheme="majorHAnsi"/>
        </w:rPr>
      </w:pPr>
      <w:r w:rsidRPr="00A8463B">
        <w:rPr>
          <w:rFonts w:asciiTheme="majorHAnsi" w:hAnsiTheme="majorHAnsi" w:cstheme="majorHAnsi"/>
        </w:rPr>
        <w:t>Creating and sustaining a satisfying and inclusive work environment</w:t>
      </w:r>
    </w:p>
    <w:p w14:paraId="0634FABB" w14:textId="04D90548" w:rsidR="00BC5CEA" w:rsidRPr="00132392" w:rsidRDefault="00BC5CEA" w:rsidP="003E10AB">
      <w:pPr>
        <w:pStyle w:val="ListParagraph"/>
        <w:numPr>
          <w:ilvl w:val="0"/>
          <w:numId w:val="48"/>
        </w:numPr>
        <w:rPr>
          <w:rFonts w:asciiTheme="majorHAnsi" w:hAnsiTheme="majorHAnsi" w:cstheme="majorHAnsi"/>
        </w:rPr>
      </w:pPr>
      <w:r w:rsidRPr="00132392">
        <w:rPr>
          <w:rFonts w:asciiTheme="majorHAnsi" w:hAnsiTheme="majorHAnsi" w:cstheme="majorHAnsi"/>
        </w:rPr>
        <w:t>Complying with legislation and codes of practice which relate to diversity and equality of employees which relates to equality and diversity</w:t>
      </w:r>
    </w:p>
    <w:p w14:paraId="3983911B" w14:textId="0F1F3605" w:rsidR="00BC5CEA" w:rsidRPr="00132392" w:rsidRDefault="00BC5CEA" w:rsidP="003E10AB">
      <w:pPr>
        <w:pStyle w:val="ListParagraph"/>
        <w:numPr>
          <w:ilvl w:val="0"/>
          <w:numId w:val="48"/>
        </w:numPr>
        <w:rPr>
          <w:rFonts w:asciiTheme="majorHAnsi" w:hAnsiTheme="majorHAnsi" w:cstheme="majorHAnsi"/>
        </w:rPr>
      </w:pPr>
      <w:r w:rsidRPr="00132392">
        <w:rPr>
          <w:rFonts w:asciiTheme="majorHAnsi" w:hAnsiTheme="majorHAnsi" w:cstheme="majorHAnsi"/>
        </w:rPr>
        <w:lastRenderedPageBreak/>
        <w:t>Considering of the views of its employees to develop and implement its diversity and equality of employees.</w:t>
      </w:r>
    </w:p>
    <w:p w14:paraId="6947F701" w14:textId="4B4D0DC9" w:rsidR="00BC5CEA" w:rsidRPr="00BC5CEA" w:rsidRDefault="00BC5CEA" w:rsidP="00BC5CEA">
      <w:pPr>
        <w:rPr>
          <w:rFonts w:asciiTheme="majorHAnsi" w:hAnsiTheme="majorHAnsi" w:cstheme="majorHAnsi"/>
        </w:rPr>
      </w:pPr>
      <w:r w:rsidRPr="00BC5CEA">
        <w:rPr>
          <w:rFonts w:asciiTheme="majorHAnsi" w:hAnsiTheme="majorHAnsi" w:cstheme="majorHAnsi"/>
        </w:rPr>
        <w:t>The directors of the company require that the managers and employees ensure that this policy is observed by all during their activities.</w:t>
      </w:r>
    </w:p>
    <w:p w14:paraId="08DBCC1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2. About this policy</w:t>
      </w:r>
    </w:p>
    <w:p w14:paraId="1F3EFE1A" w14:textId="6616A8F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This policy sets out our approach to equal opportunities and avoidance of discrimination at work. It applies to all aspects of employment with us, including, recruiting, Pay &amp; Conditions, training appraisals, promotion, conduct at work, disciplinary and grievance, and termination of employment. </w:t>
      </w:r>
    </w:p>
    <w:p w14:paraId="77ED19EA" w14:textId="0E5C05FD" w:rsidR="00BC5CEA" w:rsidRPr="00BC5CEA" w:rsidRDefault="00BC5CEA" w:rsidP="00BC5CEA">
      <w:pPr>
        <w:rPr>
          <w:rFonts w:asciiTheme="majorHAnsi" w:hAnsiTheme="majorHAnsi" w:cstheme="majorHAnsi"/>
        </w:rPr>
      </w:pPr>
      <w:r w:rsidRPr="00BC5CEA">
        <w:rPr>
          <w:rFonts w:asciiTheme="majorHAnsi" w:hAnsiTheme="majorHAnsi" w:cstheme="majorHAnsi"/>
        </w:rPr>
        <w:t>This policy does not form any part of your contract of employment and we may amend it at any time.</w:t>
      </w:r>
    </w:p>
    <w:p w14:paraId="5E0815E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3. Discrimination</w:t>
      </w:r>
    </w:p>
    <w:p w14:paraId="56C71EFA" w14:textId="7B5E659E" w:rsidR="00BC5CEA" w:rsidRPr="00BC5CEA" w:rsidRDefault="00BC5CEA" w:rsidP="00BC5CEA">
      <w:pPr>
        <w:rPr>
          <w:rFonts w:asciiTheme="majorHAnsi" w:hAnsiTheme="majorHAnsi" w:cstheme="majorHAnsi"/>
        </w:rPr>
      </w:pPr>
      <w:r w:rsidRPr="00BC5CEA">
        <w:rPr>
          <w:rFonts w:asciiTheme="majorHAnsi" w:hAnsiTheme="majorHAnsi" w:cstheme="majorHAnsi"/>
        </w:rPr>
        <w:t>You must not unlawfully discriminate against or harass other people including current of former employees, applicants, clients, visitors, this applies in or out of the workplace. (when dealing with customers, suppliers, or other work-related contacts) and on work related trips or events including social events.</w:t>
      </w:r>
    </w:p>
    <w:p w14:paraId="2FFC485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following forms of discrimination are prohibiting under this policy and are unlawful.</w:t>
      </w:r>
    </w:p>
    <w:p w14:paraId="7C70248B" w14:textId="235017C3" w:rsidR="00BC5CEA" w:rsidRPr="00A8463B" w:rsidRDefault="00BC5CEA" w:rsidP="003E10AB">
      <w:pPr>
        <w:pStyle w:val="ListParagraph"/>
        <w:numPr>
          <w:ilvl w:val="0"/>
          <w:numId w:val="32"/>
        </w:numPr>
        <w:rPr>
          <w:rFonts w:asciiTheme="majorHAnsi" w:hAnsiTheme="majorHAnsi" w:cstheme="majorHAnsi"/>
        </w:rPr>
      </w:pPr>
      <w:r w:rsidRPr="00A8463B">
        <w:rPr>
          <w:rFonts w:asciiTheme="majorHAnsi" w:hAnsiTheme="majorHAnsi" w:cstheme="majorHAnsi"/>
        </w:rPr>
        <w:t>Direct discrimination: treating someone less favourable because of a protected characteristic. For example, rejecting a job applicant because of their religious views or sexuality.</w:t>
      </w:r>
    </w:p>
    <w:p w14:paraId="7536DAC2" w14:textId="27898485" w:rsidR="00BC5CEA" w:rsidRPr="00A8463B" w:rsidRDefault="00BC5CEA" w:rsidP="003E10AB">
      <w:pPr>
        <w:pStyle w:val="ListParagraph"/>
        <w:numPr>
          <w:ilvl w:val="0"/>
          <w:numId w:val="32"/>
        </w:numPr>
        <w:rPr>
          <w:rFonts w:asciiTheme="majorHAnsi" w:hAnsiTheme="majorHAnsi" w:cstheme="majorHAnsi"/>
        </w:rPr>
      </w:pPr>
      <w:r w:rsidRPr="00A8463B">
        <w:rPr>
          <w:rFonts w:asciiTheme="majorHAnsi" w:hAnsiTheme="majorHAnsi" w:cstheme="majorHAnsi"/>
        </w:rPr>
        <w:t>Indirect Discrimination:  a provision, criterion or practice that applies to everyone but adversely affects people with a Protected Characteristic more than others and is not justified. For example; because they generally have greater childcare commitments than men such a requirement would be discriminatory unless it can be justified.</w:t>
      </w:r>
    </w:p>
    <w:p w14:paraId="547344D4" w14:textId="5FF486F8" w:rsidR="00BC5CEA" w:rsidRPr="00A8463B" w:rsidRDefault="00BC5CEA" w:rsidP="003E10AB">
      <w:pPr>
        <w:pStyle w:val="ListParagraph"/>
        <w:numPr>
          <w:ilvl w:val="0"/>
          <w:numId w:val="32"/>
        </w:numPr>
        <w:rPr>
          <w:rFonts w:asciiTheme="majorHAnsi" w:hAnsiTheme="majorHAnsi" w:cstheme="majorHAnsi"/>
        </w:rPr>
      </w:pPr>
      <w:r w:rsidRPr="00A8463B">
        <w:rPr>
          <w:rFonts w:asciiTheme="majorHAnsi" w:hAnsiTheme="majorHAnsi" w:cstheme="majorHAnsi"/>
        </w:rPr>
        <w:t>Harassment: this includes sexual harassment and other unwanted conduct related to a Protected Characteristic, which has the purpose or effect violating someone’s dignity or creating an intimidating, hostile, degrading, humiliating, or offensive environment for them.</w:t>
      </w:r>
    </w:p>
    <w:p w14:paraId="652458B2" w14:textId="2CD5F3BD" w:rsidR="00BC5CEA" w:rsidRPr="00A8463B" w:rsidRDefault="00BC5CEA" w:rsidP="003E10AB">
      <w:pPr>
        <w:pStyle w:val="ListParagraph"/>
        <w:numPr>
          <w:ilvl w:val="0"/>
          <w:numId w:val="32"/>
        </w:numPr>
        <w:rPr>
          <w:rFonts w:asciiTheme="majorHAnsi" w:hAnsiTheme="majorHAnsi" w:cstheme="majorHAnsi"/>
        </w:rPr>
      </w:pPr>
      <w:r w:rsidRPr="00A8463B">
        <w:rPr>
          <w:rFonts w:asciiTheme="majorHAnsi" w:hAnsiTheme="majorHAnsi" w:cstheme="majorHAnsi"/>
        </w:rPr>
        <w:t>Victimisation: retaliation against someone who has complained or has supported someone else’s complaint about discrimination or harassment.</w:t>
      </w:r>
    </w:p>
    <w:p w14:paraId="425E8D4C" w14:textId="2682F24C" w:rsidR="00BC5CEA" w:rsidRPr="00A8463B" w:rsidRDefault="00BC5CEA" w:rsidP="003E10AB">
      <w:pPr>
        <w:pStyle w:val="ListParagraph"/>
        <w:numPr>
          <w:ilvl w:val="0"/>
          <w:numId w:val="32"/>
        </w:numPr>
        <w:rPr>
          <w:rFonts w:asciiTheme="majorHAnsi" w:hAnsiTheme="majorHAnsi" w:cstheme="majorHAnsi"/>
        </w:rPr>
      </w:pPr>
      <w:r w:rsidRPr="00A8463B">
        <w:rPr>
          <w:rFonts w:asciiTheme="majorHAnsi" w:hAnsiTheme="majorHAnsi" w:cstheme="majorHAnsi"/>
        </w:rPr>
        <w:t>Disability discrimination: this included the direct or indirect discrimination, any unjustified less favourable treatment because of the effects of a disability, and failure to make reasonable adjustments to alleviate disadvantages caused by disability.</w:t>
      </w:r>
    </w:p>
    <w:p w14:paraId="405F61B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4. Recruitment &amp; Selection</w:t>
      </w:r>
    </w:p>
    <w:p w14:paraId="2633AF46" w14:textId="4976AD42" w:rsidR="00BC5CEA" w:rsidRPr="00A8463B" w:rsidRDefault="00BC5CEA" w:rsidP="003E10AB">
      <w:pPr>
        <w:pStyle w:val="ListParagraph"/>
        <w:numPr>
          <w:ilvl w:val="0"/>
          <w:numId w:val="33"/>
        </w:numPr>
        <w:rPr>
          <w:rFonts w:asciiTheme="majorHAnsi" w:hAnsiTheme="majorHAnsi" w:cstheme="majorHAnsi"/>
        </w:rPr>
      </w:pPr>
      <w:r w:rsidRPr="00A8463B">
        <w:rPr>
          <w:rFonts w:asciiTheme="majorHAnsi" w:hAnsiTheme="majorHAnsi" w:cstheme="majorHAnsi"/>
        </w:rPr>
        <w:t>Recruitment, Promotion and other selection exercises, such as redundancy selection will be conducted based on merit, against objective criteria that avoid discrimination. Shortlisting should be done by more than one person if possible.</w:t>
      </w:r>
    </w:p>
    <w:p w14:paraId="27D7E074" w14:textId="2C0E8454" w:rsidR="00BC5CEA" w:rsidRPr="00A8463B" w:rsidRDefault="00BC5CEA" w:rsidP="003E10AB">
      <w:pPr>
        <w:pStyle w:val="ListParagraph"/>
        <w:numPr>
          <w:ilvl w:val="0"/>
          <w:numId w:val="33"/>
        </w:numPr>
        <w:rPr>
          <w:rFonts w:asciiTheme="majorHAnsi" w:hAnsiTheme="majorHAnsi" w:cstheme="majorHAnsi"/>
        </w:rPr>
      </w:pPr>
      <w:r w:rsidRPr="00A8463B">
        <w:rPr>
          <w:rFonts w:asciiTheme="majorHAnsi" w:hAnsiTheme="majorHAnsi" w:cstheme="majorHAnsi"/>
        </w:rPr>
        <w:t>Vacancies should generally be advertised to a diverse section of the labour market. Advertisements should avoid stereotyping or using wording that may discourage groups applying.</w:t>
      </w:r>
    </w:p>
    <w:p w14:paraId="1FCA9BAF" w14:textId="4920B419" w:rsidR="00BC5CEA" w:rsidRPr="00A8463B" w:rsidRDefault="00BC5CEA" w:rsidP="003E10AB">
      <w:pPr>
        <w:pStyle w:val="ListParagraph"/>
        <w:numPr>
          <w:ilvl w:val="0"/>
          <w:numId w:val="33"/>
        </w:numPr>
        <w:rPr>
          <w:rFonts w:asciiTheme="majorHAnsi" w:hAnsiTheme="majorHAnsi" w:cstheme="majorHAnsi"/>
        </w:rPr>
      </w:pPr>
      <w:r w:rsidRPr="00A8463B">
        <w:rPr>
          <w:rFonts w:asciiTheme="majorHAnsi" w:hAnsiTheme="majorHAnsi" w:cstheme="majorHAnsi"/>
        </w:rPr>
        <w:t>Job applicants should not be asked questions which might suggest an intention to discriminate on grounds of a Protected Characteristic. For example, applicants should not be asked whether they are pregnant or planning to have children.</w:t>
      </w:r>
    </w:p>
    <w:p w14:paraId="6F3CAC62" w14:textId="63D31711" w:rsidR="00BC5CEA" w:rsidRPr="00A8463B" w:rsidRDefault="00BC5CEA" w:rsidP="003E10AB">
      <w:pPr>
        <w:pStyle w:val="ListParagraph"/>
        <w:numPr>
          <w:ilvl w:val="0"/>
          <w:numId w:val="33"/>
        </w:numPr>
        <w:rPr>
          <w:rFonts w:asciiTheme="majorHAnsi" w:hAnsiTheme="majorHAnsi" w:cstheme="majorHAnsi"/>
        </w:rPr>
      </w:pPr>
      <w:r w:rsidRPr="00A8463B">
        <w:rPr>
          <w:rFonts w:asciiTheme="majorHAnsi" w:hAnsiTheme="majorHAnsi" w:cstheme="majorHAnsi"/>
        </w:rPr>
        <w:t xml:space="preserve">job applicants are only asked about health or disability before a job offer is made in the very limited circumstances allowed by law, for example, to check that the applicant could perform an intrinsic part of the job (taking into account of any reasonable adjustments might be </w:t>
      </w:r>
      <w:r w:rsidRPr="00A8463B">
        <w:rPr>
          <w:rFonts w:asciiTheme="majorHAnsi" w:hAnsiTheme="majorHAnsi" w:cstheme="majorHAnsi"/>
        </w:rPr>
        <w:lastRenderedPageBreak/>
        <w:t>needed at the interview because of a disability. Occupational risks are assessed via a medical questionnaire; however, the health or disability questions are used for selection or decision- making purposes.</w:t>
      </w:r>
    </w:p>
    <w:p w14:paraId="05AE1EB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5. Disabilities</w:t>
      </w:r>
    </w:p>
    <w:p w14:paraId="347BA4C0" w14:textId="5D57C190" w:rsidR="00BC5CEA" w:rsidRPr="00A8463B" w:rsidRDefault="00BC5CEA" w:rsidP="003E10AB">
      <w:pPr>
        <w:pStyle w:val="ListParagraph"/>
        <w:numPr>
          <w:ilvl w:val="0"/>
          <w:numId w:val="34"/>
        </w:numPr>
        <w:rPr>
          <w:rFonts w:asciiTheme="majorHAnsi" w:hAnsiTheme="majorHAnsi" w:cstheme="majorHAnsi"/>
        </w:rPr>
      </w:pPr>
      <w:r w:rsidRPr="00A8463B">
        <w:rPr>
          <w:rFonts w:asciiTheme="majorHAnsi" w:hAnsiTheme="majorHAnsi" w:cstheme="majorHAnsi"/>
        </w:rPr>
        <w:t>if you are disabled or become disabled, we encourage you to tell us about your condition so we can consider what reasonable adjustments or support may be appropriate.</w:t>
      </w:r>
    </w:p>
    <w:p w14:paraId="066C332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6. Part- time and fixed Term Work.</w:t>
      </w:r>
    </w:p>
    <w:p w14:paraId="1DE20E17" w14:textId="29F1F92F" w:rsidR="00BC5CEA" w:rsidRPr="00A8463B" w:rsidRDefault="00BC5CEA" w:rsidP="003E10AB">
      <w:pPr>
        <w:pStyle w:val="ListParagraph"/>
        <w:numPr>
          <w:ilvl w:val="0"/>
          <w:numId w:val="35"/>
        </w:numPr>
        <w:rPr>
          <w:rFonts w:asciiTheme="majorHAnsi" w:hAnsiTheme="majorHAnsi" w:cstheme="majorHAnsi"/>
        </w:rPr>
      </w:pPr>
      <w:r w:rsidRPr="00A8463B">
        <w:rPr>
          <w:rFonts w:asciiTheme="majorHAnsi" w:hAnsiTheme="majorHAnsi" w:cstheme="majorHAnsi"/>
        </w:rPr>
        <w:t>Part time or fixed term employees should be treated the same way as comparable fulltime or permanent employees and enjoy no less favourable terms and conditions (on a pro-rata basis where appropriate) unless different treatment is justified.</w:t>
      </w:r>
    </w:p>
    <w:p w14:paraId="0443546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7. Breaches of this Policy</w:t>
      </w:r>
    </w:p>
    <w:p w14:paraId="260A01A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take a firm approach to breaches of this policy, which will be dealt with in accordance with our Disciplinary Procedure. Serious cases of deliberate unlawful discrimination or harassment may amount to gross misconduct resulting in dismissal.</w:t>
      </w:r>
    </w:p>
    <w:p w14:paraId="68ED743F"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you believe that you have suffered discrimination you can raise the matter through our Grievance Procedure. Complaints will be treated in confidence and investigated as appropriate.</w:t>
      </w:r>
    </w:p>
    <w:p w14:paraId="037ECBA1" w14:textId="71F900B2" w:rsidR="00BC5CEA" w:rsidRDefault="00BC5CEA" w:rsidP="00BC5CEA">
      <w:pPr>
        <w:rPr>
          <w:rFonts w:asciiTheme="majorHAnsi" w:hAnsiTheme="majorHAnsi" w:cstheme="majorHAnsi"/>
        </w:rPr>
      </w:pPr>
      <w:r w:rsidRPr="00BC5CEA">
        <w:rPr>
          <w:rFonts w:asciiTheme="majorHAnsi" w:hAnsiTheme="majorHAnsi" w:cstheme="majorHAnsi"/>
        </w:rPr>
        <w:t>You must not be victimised or retaliate against for complaining and discrimination. However, making a false allegation deliberately and in bad faith will be treated as misconduct and dealt with under our Disciplinary Procedure.</w:t>
      </w:r>
    </w:p>
    <w:p w14:paraId="42E36E62" w14:textId="43A9CAAB" w:rsidR="00132392" w:rsidRDefault="00794996" w:rsidP="00794996">
      <w:pPr>
        <w:pStyle w:val="Heading2"/>
      </w:pPr>
      <w:bookmarkStart w:id="6" w:name="_Toc196307045"/>
      <w:r>
        <w:t>Modern Slavery</w:t>
      </w:r>
      <w:bookmarkEnd w:id="6"/>
    </w:p>
    <w:p w14:paraId="01753BF9" w14:textId="77777777" w:rsidR="00794996" w:rsidRDefault="00794996" w:rsidP="00794996"/>
    <w:p w14:paraId="71E9C93C" w14:textId="3DB919DD" w:rsidR="00794996" w:rsidRPr="009F23A3" w:rsidRDefault="00794996" w:rsidP="00794996">
      <w:pPr>
        <w:rPr>
          <w:rFonts w:asciiTheme="majorHAnsi" w:hAnsiTheme="majorHAnsi" w:cstheme="majorHAnsi"/>
        </w:rPr>
      </w:pPr>
      <w:r w:rsidRPr="009F23A3">
        <w:rPr>
          <w:rFonts w:asciiTheme="majorHAnsi" w:hAnsiTheme="majorHAnsi" w:cstheme="majorHAnsi"/>
        </w:rPr>
        <w:t>Valley Grown Salds is committed to the principles of the Modern Slavery Act 2015 and the abolition of modern slavery and human trafficking.</w:t>
      </w:r>
    </w:p>
    <w:p w14:paraId="30D9FE5B" w14:textId="0ECC3F6D" w:rsidR="00794996" w:rsidRPr="009F23A3" w:rsidRDefault="00794996" w:rsidP="00794996">
      <w:pPr>
        <w:rPr>
          <w:rFonts w:asciiTheme="majorHAnsi" w:hAnsiTheme="majorHAnsi" w:cstheme="majorHAnsi"/>
        </w:rPr>
      </w:pPr>
      <w:r w:rsidRPr="009F23A3">
        <w:rPr>
          <w:rFonts w:asciiTheme="majorHAnsi" w:hAnsiTheme="majorHAnsi" w:cstheme="majorHAnsi"/>
        </w:rPr>
        <w:t>As an equal opportunity’s employer, we're committed to creating and ensuring a non-discriminatory and respectful working environment for our staff. We want all our staff to feel confident that they can expose wrongdoing without any risk to themselves.</w:t>
      </w:r>
    </w:p>
    <w:p w14:paraId="35FFB0C4" w14:textId="77777777" w:rsidR="00794996" w:rsidRPr="009F23A3" w:rsidRDefault="00794996" w:rsidP="00794996">
      <w:pPr>
        <w:rPr>
          <w:rFonts w:asciiTheme="majorHAnsi" w:hAnsiTheme="majorHAnsi" w:cstheme="majorHAnsi"/>
        </w:rPr>
      </w:pPr>
      <w:r w:rsidRPr="009F23A3">
        <w:rPr>
          <w:rFonts w:asciiTheme="majorHAnsi" w:hAnsiTheme="majorHAnsi" w:cstheme="majorHAnsi"/>
        </w:rPr>
        <w:t>Our recruitment and people management processes are designed to ensure that all prospective employees are legally entitled to work in the UK and to safeguard employees from any abuse or coercion.</w:t>
      </w:r>
    </w:p>
    <w:p w14:paraId="22B38D4A" w14:textId="79D6BB6A" w:rsidR="009F23A3" w:rsidRPr="009F23A3" w:rsidRDefault="00794996" w:rsidP="009F23A3">
      <w:pPr>
        <w:rPr>
          <w:rFonts w:asciiTheme="majorHAnsi" w:hAnsiTheme="majorHAnsi" w:cstheme="majorHAnsi"/>
        </w:rPr>
      </w:pPr>
      <w:r w:rsidRPr="009F23A3">
        <w:rPr>
          <w:rFonts w:asciiTheme="majorHAnsi" w:hAnsiTheme="majorHAnsi" w:cstheme="majorHAnsi"/>
        </w:rPr>
        <w:t>We do not enter into business with any organisation, in the UK or abroad, which knowingly supports or is found to be involved in slavery, servitude and forced or compulsory labour.</w:t>
      </w:r>
    </w:p>
    <w:p w14:paraId="7182AE31" w14:textId="77777777" w:rsidR="00495422" w:rsidRDefault="00495422" w:rsidP="00495422">
      <w:pPr>
        <w:pStyle w:val="Heading2"/>
      </w:pPr>
      <w:bookmarkStart w:id="7" w:name="_Hlk194666685"/>
      <w:bookmarkStart w:id="8" w:name="_Toc196307046"/>
      <w:r>
        <w:t>HR and Human Rights Policy</w:t>
      </w:r>
      <w:bookmarkEnd w:id="8"/>
    </w:p>
    <w:p w14:paraId="3D617354" w14:textId="77777777" w:rsidR="00495422" w:rsidRPr="00495422" w:rsidRDefault="00495422" w:rsidP="00495422">
      <w:pPr>
        <w:rPr>
          <w:rFonts w:asciiTheme="majorHAnsi" w:hAnsiTheme="majorHAnsi" w:cstheme="majorHAnsi"/>
        </w:rPr>
      </w:pPr>
      <w:r w:rsidRPr="00495422">
        <w:rPr>
          <w:rFonts w:asciiTheme="majorHAnsi" w:hAnsiTheme="majorHAnsi" w:cstheme="majorHAnsi"/>
        </w:rPr>
        <w:t xml:space="preserve">At </w:t>
      </w:r>
      <w:r>
        <w:rPr>
          <w:rFonts w:asciiTheme="majorHAnsi" w:hAnsiTheme="majorHAnsi" w:cstheme="majorHAnsi"/>
        </w:rPr>
        <w:t>Valley Grown Salads,</w:t>
      </w:r>
      <w:r w:rsidRPr="00495422">
        <w:rPr>
          <w:rFonts w:asciiTheme="majorHAnsi" w:hAnsiTheme="majorHAnsi" w:cstheme="majorHAnsi"/>
        </w:rPr>
        <w:t xml:space="preserve"> we are committed to upholding the highest standards of human rights, fairness, and ethical conduct in our workplace. As a responsible employer, we recognize our duties to respect, protect, and promote the rights and well-being of all our employees in accordance with UK and international laws.</w:t>
      </w:r>
    </w:p>
    <w:p w14:paraId="5E923C26" w14:textId="77777777" w:rsidR="00495422" w:rsidRPr="00495422" w:rsidRDefault="00495422" w:rsidP="00495422">
      <w:pPr>
        <w:rPr>
          <w:rFonts w:asciiTheme="majorHAnsi" w:hAnsiTheme="majorHAnsi" w:cstheme="majorHAnsi"/>
        </w:rPr>
      </w:pPr>
    </w:p>
    <w:p w14:paraId="2B1A6775" w14:textId="77777777" w:rsidR="00495422" w:rsidRP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t>Child Labour</w:t>
      </w:r>
      <w:r>
        <w:rPr>
          <w:rFonts w:asciiTheme="majorHAnsi" w:hAnsiTheme="majorHAnsi" w:cstheme="majorHAnsi"/>
        </w:rPr>
        <w:t xml:space="preserve"> - </w:t>
      </w:r>
      <w:r w:rsidRPr="00495422">
        <w:rPr>
          <w:rFonts w:asciiTheme="majorHAnsi" w:hAnsiTheme="majorHAnsi" w:cstheme="majorHAnsi"/>
        </w:rPr>
        <w:t>We do not employ individuals who are below the legal minimum age for employment, as defined by UK law and relevant international standards.</w:t>
      </w:r>
    </w:p>
    <w:p w14:paraId="2EFFAB54" w14:textId="77777777" w:rsid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lastRenderedPageBreak/>
        <w:t>Grievances and Complaints</w:t>
      </w:r>
      <w:r>
        <w:rPr>
          <w:rFonts w:asciiTheme="majorHAnsi" w:hAnsiTheme="majorHAnsi" w:cstheme="majorHAnsi"/>
        </w:rPr>
        <w:t xml:space="preserve"> - </w:t>
      </w:r>
      <w:r w:rsidRPr="00495422">
        <w:rPr>
          <w:rFonts w:asciiTheme="majorHAnsi" w:hAnsiTheme="majorHAnsi" w:cstheme="majorHAnsi"/>
        </w:rPr>
        <w:t>All complaints and grievances raised by employees will be taken seriously and addressed promptly in line with our Disciplinary and Grievance Procedures. We are committed to ensuring a fair and transparent process for all parties involved.</w:t>
      </w:r>
    </w:p>
    <w:p w14:paraId="215C755B" w14:textId="77777777" w:rsid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t>Equal Opportunities</w:t>
      </w:r>
      <w:r>
        <w:rPr>
          <w:rFonts w:asciiTheme="majorHAnsi" w:hAnsiTheme="majorHAnsi" w:cstheme="majorHAnsi"/>
        </w:rPr>
        <w:t xml:space="preserve"> - </w:t>
      </w:r>
      <w:r w:rsidRPr="00495422">
        <w:rPr>
          <w:rFonts w:asciiTheme="majorHAnsi" w:hAnsiTheme="majorHAnsi" w:cstheme="majorHAnsi"/>
        </w:rPr>
        <w:t>We are an equal opportunities employer. All employment decisions are made without discrimination based on race, colour, nationality, ethnicity, gender, sexual orientation, religion, age, disability, or any other protected characteristic. We value diversity and aim to ensure that everyone has the same opportunities to succeed.</w:t>
      </w:r>
    </w:p>
    <w:p w14:paraId="730EF49B" w14:textId="77777777" w:rsid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t>Respect for Human Rights</w:t>
      </w:r>
      <w:r>
        <w:rPr>
          <w:rFonts w:asciiTheme="majorHAnsi" w:hAnsiTheme="majorHAnsi" w:cstheme="majorHAnsi"/>
        </w:rPr>
        <w:t xml:space="preserve"> - </w:t>
      </w:r>
      <w:r w:rsidRPr="00495422">
        <w:rPr>
          <w:rFonts w:asciiTheme="majorHAnsi" w:hAnsiTheme="majorHAnsi" w:cstheme="majorHAnsi"/>
        </w:rPr>
        <w:t>We fully observe and uphold all human rights as outlined in UK legislation and international law, including the right to fair working conditions, freedom of expression, and freedom from discrimination, harassment, and exploitation.</w:t>
      </w:r>
    </w:p>
    <w:p w14:paraId="1FCAC244" w14:textId="77777777" w:rsid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t>Zero Tolerance for Violence and Harassment</w:t>
      </w:r>
      <w:r>
        <w:rPr>
          <w:rFonts w:asciiTheme="majorHAnsi" w:hAnsiTheme="majorHAnsi" w:cstheme="majorHAnsi"/>
        </w:rPr>
        <w:t xml:space="preserve"> - </w:t>
      </w:r>
      <w:r w:rsidRPr="00495422">
        <w:rPr>
          <w:rFonts w:asciiTheme="majorHAnsi" w:hAnsiTheme="majorHAnsi" w:cstheme="majorHAnsi"/>
        </w:rPr>
        <w:t>We have a zero-tolerance policy toward any form of violence, bullying, or harassment in the workplace. All such incidents will be dealt with seriously and in line with our Disciplinary Procedure.</w:t>
      </w:r>
    </w:p>
    <w:p w14:paraId="408B6A2B" w14:textId="77777777" w:rsid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t>Working Environment</w:t>
      </w:r>
      <w:r>
        <w:rPr>
          <w:rFonts w:asciiTheme="majorHAnsi" w:hAnsiTheme="majorHAnsi" w:cstheme="majorHAnsi"/>
        </w:rPr>
        <w:t xml:space="preserve"> - </w:t>
      </w:r>
      <w:r w:rsidRPr="00495422">
        <w:rPr>
          <w:rFonts w:asciiTheme="majorHAnsi" w:hAnsiTheme="majorHAnsi" w:cstheme="majorHAnsi"/>
        </w:rPr>
        <w:t>We strive to create and maintain a positive and inclusive work environment where all employees feel safe, respected, appreciated, and motivated. We believe a happy and healthy workplace leads to higher engagement and productivity.</w:t>
      </w:r>
    </w:p>
    <w:p w14:paraId="3F74C7B1" w14:textId="77777777" w:rsid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t>Fair Compensation</w:t>
      </w:r>
      <w:r>
        <w:rPr>
          <w:rFonts w:asciiTheme="majorHAnsi" w:hAnsiTheme="majorHAnsi" w:cstheme="majorHAnsi"/>
        </w:rPr>
        <w:t xml:space="preserve"> - </w:t>
      </w:r>
      <w:r w:rsidRPr="00495422">
        <w:rPr>
          <w:rFonts w:asciiTheme="majorHAnsi" w:hAnsiTheme="majorHAnsi" w:cstheme="majorHAnsi"/>
        </w:rPr>
        <w:t>Employees will be compensated fairly based on their skills, responsibilities, and roles within the organization. At a minimum, all wages will comply with UK minimum wage laws.</w:t>
      </w:r>
    </w:p>
    <w:p w14:paraId="7E1DA37E" w14:textId="77777777" w:rsid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t>Breaks and Rest Periods</w:t>
      </w:r>
      <w:r>
        <w:rPr>
          <w:rFonts w:asciiTheme="majorHAnsi" w:hAnsiTheme="majorHAnsi" w:cstheme="majorHAnsi"/>
        </w:rPr>
        <w:t xml:space="preserve"> - </w:t>
      </w:r>
      <w:r w:rsidRPr="00495422">
        <w:rPr>
          <w:rFonts w:asciiTheme="majorHAnsi" w:hAnsiTheme="majorHAnsi" w:cstheme="majorHAnsi"/>
        </w:rPr>
        <w:t>To support employee well-being, we provide appropriate breaks in accordance with UK employment law. Employees are entitled to a rest break of at least 20 minutes if working more than six hours, and we encourage regular breaks at least every four hours during shifts.</w:t>
      </w:r>
    </w:p>
    <w:p w14:paraId="521622F1" w14:textId="77777777" w:rsidR="00495422" w:rsidRPr="00495422" w:rsidRDefault="00495422" w:rsidP="007B147D">
      <w:pPr>
        <w:pStyle w:val="ListParagraph"/>
        <w:numPr>
          <w:ilvl w:val="0"/>
          <w:numId w:val="91"/>
        </w:numPr>
        <w:rPr>
          <w:rFonts w:asciiTheme="majorHAnsi" w:hAnsiTheme="majorHAnsi" w:cstheme="majorHAnsi"/>
        </w:rPr>
      </w:pPr>
      <w:r w:rsidRPr="00495422">
        <w:rPr>
          <w:rFonts w:asciiTheme="majorHAnsi" w:hAnsiTheme="majorHAnsi" w:cstheme="majorHAnsi"/>
        </w:rPr>
        <w:t>Recruitment and Hiring</w:t>
      </w:r>
      <w:r>
        <w:rPr>
          <w:rFonts w:asciiTheme="majorHAnsi" w:hAnsiTheme="majorHAnsi" w:cstheme="majorHAnsi"/>
        </w:rPr>
        <w:t xml:space="preserve"> - </w:t>
      </w:r>
      <w:r w:rsidRPr="00495422">
        <w:rPr>
          <w:rFonts w:asciiTheme="majorHAnsi" w:hAnsiTheme="majorHAnsi" w:cstheme="majorHAnsi"/>
        </w:rPr>
        <w:t>Our recruitment practices are guided by our Equal Opportunities Policy. We ensure that hiring decisions are based solely on merit, qualifications, and alignment with the role requirements, without discrimination or bias.</w:t>
      </w:r>
    </w:p>
    <w:p w14:paraId="36474F4B" w14:textId="77777777" w:rsidR="00495422" w:rsidRDefault="00495422" w:rsidP="00495422">
      <w:pPr>
        <w:rPr>
          <w:rFonts w:asciiTheme="majorHAnsi" w:hAnsiTheme="majorHAnsi" w:cstheme="majorHAnsi"/>
        </w:rPr>
      </w:pPr>
    </w:p>
    <w:p w14:paraId="68B9BE9E" w14:textId="77777777" w:rsidR="00495422" w:rsidRPr="00495422" w:rsidRDefault="00495422" w:rsidP="00495422">
      <w:pPr>
        <w:rPr>
          <w:rFonts w:asciiTheme="majorHAnsi" w:hAnsiTheme="majorHAnsi" w:cstheme="majorHAnsi"/>
        </w:rPr>
      </w:pPr>
      <w:r w:rsidRPr="00495422">
        <w:rPr>
          <w:rFonts w:asciiTheme="majorHAnsi" w:hAnsiTheme="majorHAnsi" w:cstheme="majorHAnsi"/>
        </w:rPr>
        <w:t>This policy will be reviewed annually or as required to reflect changes in law or business operations. All employees will be notified of any updates or changes to ensure continued compliance and awareness.</w:t>
      </w:r>
    </w:p>
    <w:p w14:paraId="38D2B374" w14:textId="77777777" w:rsidR="00495422" w:rsidRPr="00495422" w:rsidRDefault="00495422" w:rsidP="00495422">
      <w:pPr>
        <w:rPr>
          <w:rFonts w:asciiTheme="majorHAnsi" w:hAnsiTheme="majorHAnsi" w:cstheme="majorHAnsi"/>
        </w:rPr>
      </w:pPr>
      <w:r w:rsidRPr="00495422">
        <w:rPr>
          <w:rFonts w:asciiTheme="majorHAnsi" w:hAnsiTheme="majorHAnsi" w:cstheme="majorHAnsi"/>
        </w:rPr>
        <w:t>If you have any questions or concerns regarding this policy, please speak with your line manager or the HR department.</w:t>
      </w:r>
    </w:p>
    <w:p w14:paraId="32567E96" w14:textId="77777777" w:rsidR="00BC5CEA" w:rsidRDefault="00BC5CEA" w:rsidP="00BC5CEA">
      <w:pPr>
        <w:pStyle w:val="Heading1"/>
      </w:pPr>
      <w:bookmarkStart w:id="9" w:name="_Toc196307047"/>
      <w:bookmarkEnd w:id="7"/>
      <w:r w:rsidRPr="00BC5CEA">
        <w:t>2) Company Policies &amp; Procedures</w:t>
      </w:r>
      <w:bookmarkEnd w:id="9"/>
    </w:p>
    <w:p w14:paraId="11F8B6C4" w14:textId="77777777" w:rsidR="00BC5CEA" w:rsidRPr="00BC5CEA" w:rsidRDefault="00BC5CEA" w:rsidP="00BC5CEA"/>
    <w:p w14:paraId="3B430294" w14:textId="77777777" w:rsidR="00BC5CEA" w:rsidRPr="00BC5CEA" w:rsidRDefault="00BC5CEA" w:rsidP="00BC5CEA">
      <w:pPr>
        <w:pStyle w:val="Heading2"/>
      </w:pPr>
      <w:bookmarkStart w:id="10" w:name="_Toc196307048"/>
      <w:r w:rsidRPr="00BC5CEA">
        <w:t>Attendance</w:t>
      </w:r>
      <w:bookmarkEnd w:id="10"/>
    </w:p>
    <w:p w14:paraId="292EDB46" w14:textId="30087538" w:rsidR="00BC5CEA" w:rsidRPr="00BC5CEA" w:rsidRDefault="00BC5CEA" w:rsidP="00BC5CEA">
      <w:pPr>
        <w:rPr>
          <w:rFonts w:asciiTheme="majorHAnsi" w:hAnsiTheme="majorHAnsi" w:cstheme="majorHAnsi"/>
        </w:rPr>
      </w:pPr>
      <w:r w:rsidRPr="00BC5CEA">
        <w:rPr>
          <w:rFonts w:asciiTheme="majorHAnsi" w:hAnsiTheme="majorHAnsi" w:cstheme="majorHAnsi"/>
        </w:rPr>
        <w:t>Your attendance is monitored by your line manager and the HR department.</w:t>
      </w:r>
    </w:p>
    <w:p w14:paraId="082C54C5" w14:textId="2DCDA12F" w:rsidR="008F3856" w:rsidRDefault="00BC5CEA" w:rsidP="00BC5CEA">
      <w:pPr>
        <w:rPr>
          <w:rFonts w:asciiTheme="majorHAnsi" w:hAnsiTheme="majorHAnsi" w:cstheme="majorHAnsi"/>
        </w:rPr>
      </w:pPr>
      <w:r w:rsidRPr="00BC5CEA">
        <w:rPr>
          <w:rFonts w:asciiTheme="majorHAnsi" w:hAnsiTheme="majorHAnsi" w:cstheme="majorHAnsi"/>
        </w:rPr>
        <w:t>You must attend work punctually at the specified times highlighted in your contract of employment or otherwise instructed by management. You are required to comply strictly with any time recording procedures relating to your work. If you fail to attend work and do not contact us for 3 days to inform us of you</w:t>
      </w:r>
      <w:r>
        <w:rPr>
          <w:rFonts w:asciiTheme="majorHAnsi" w:hAnsiTheme="majorHAnsi" w:cstheme="majorHAnsi"/>
        </w:rPr>
        <w:t>r</w:t>
      </w:r>
      <w:r w:rsidRPr="00BC5CEA">
        <w:rPr>
          <w:rFonts w:asciiTheme="majorHAnsi" w:hAnsiTheme="majorHAnsi" w:cstheme="majorHAnsi"/>
        </w:rPr>
        <w:t xml:space="preserve"> absence your employment will automatically be terminated.</w:t>
      </w:r>
    </w:p>
    <w:p w14:paraId="0F5C78C8" w14:textId="44AD6330" w:rsidR="008F3856" w:rsidRPr="00BC5CEA" w:rsidRDefault="008F3856" w:rsidP="00BC5CEA">
      <w:pPr>
        <w:rPr>
          <w:rFonts w:asciiTheme="majorHAnsi" w:hAnsiTheme="majorHAnsi" w:cstheme="majorHAnsi"/>
        </w:rPr>
      </w:pPr>
      <w:r w:rsidRPr="00BC5CEA">
        <w:rPr>
          <w:rFonts w:asciiTheme="majorHAnsi" w:hAnsiTheme="majorHAnsi" w:cstheme="majorHAnsi"/>
        </w:rPr>
        <w:t xml:space="preserve">Employees are not permitted to leave early or take time out during the working day without prior approval from your superior. Any unauthorised absences without permission from management may result in disciplinary action. </w:t>
      </w:r>
    </w:p>
    <w:p w14:paraId="39AA511F" w14:textId="77777777" w:rsidR="00BC5CEA" w:rsidRPr="00BC5CEA" w:rsidRDefault="00BC5CEA" w:rsidP="00BC5CEA">
      <w:pPr>
        <w:rPr>
          <w:rFonts w:asciiTheme="majorHAnsi" w:hAnsiTheme="majorHAnsi" w:cstheme="majorHAnsi"/>
        </w:rPr>
      </w:pPr>
    </w:p>
    <w:p w14:paraId="7C3CB995" w14:textId="3F07BF2F" w:rsidR="00BC5CEA" w:rsidRPr="00A8463B" w:rsidRDefault="00BC5CEA" w:rsidP="00A8463B">
      <w:pPr>
        <w:pStyle w:val="Heading2"/>
      </w:pPr>
      <w:bookmarkStart w:id="11" w:name="_Toc196307049"/>
      <w:r w:rsidRPr="00BC5CEA">
        <w:t>Absence, Lateness and Sickness</w:t>
      </w:r>
      <w:bookmarkEnd w:id="11"/>
    </w:p>
    <w:p w14:paraId="40A870C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for any reason you cannot come to work, you should telephone your line manager and the HR Department on the first day of your absence between 7.00am – 8.00am </w:t>
      </w:r>
      <w:r w:rsidRPr="008F3856">
        <w:rPr>
          <w:rFonts w:asciiTheme="majorHAnsi" w:hAnsiTheme="majorHAnsi" w:cstheme="majorHAnsi"/>
          <w:b/>
          <w:bCs/>
        </w:rPr>
        <w:t>We will not accept texting.</w:t>
      </w:r>
      <w:r w:rsidRPr="00BC5CEA">
        <w:rPr>
          <w:rFonts w:asciiTheme="majorHAnsi" w:hAnsiTheme="majorHAnsi" w:cstheme="majorHAnsi"/>
        </w:rPr>
        <w:t xml:space="preserve"> Daily advice must be given if such illness continues. </w:t>
      </w:r>
    </w:p>
    <w:p w14:paraId="18FA7E0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For all periods of sickness absence of half a day or longer, your will be required to attend a “return to work” interview on your first day back (or as soon as possible thereafter) to discuss the reasons for your absence and whether it was work related.  At the interview, you will be advised that your absence record is monitored and recorded for the Company to manage performance, identify any problem areas, and offer support where appropriate. You will be asked to explain the reasons for your absence and whether you consulted a doctor or attended hospital and you will be requested to complete a self-certification form for the period of your absence. In the case of frequent or repeated absences, your line manager will discuss whether there are any underlying causes for the regular absences (in particular, whether they are in any way work-related or whether they are caused by a disability) and explore with you whether there is any apparent pattern of absence. You may also be set reasonable targets and time limits for improvement in your attendance and be warned that a failure to improve may result in disciplinary action. </w:t>
      </w:r>
    </w:p>
    <w:p w14:paraId="5CC2555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 medical self-certification must be produced at your return-to-work interview for any period of sickness over three days.  </w:t>
      </w:r>
    </w:p>
    <w:p w14:paraId="2650F9A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 Full Doctor’s Certificate must be produced beyond 5 days’ absence. The Company reserves the right to request a statement of fitness for work for any period of sickness absence even though this may be less than eight calendar days. </w:t>
      </w:r>
    </w:p>
    <w:p w14:paraId="2E9EA2C1" w14:textId="0D8833FB"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staff (including temporary workers and agency staff) must inform their direct line manager if they are suffering from, or have been in contact with someone suffering from an infectious disease (e.g. Whooping cough, hepatitis, cholera, COVID-19, or foodborne illnesses such as E. coli and Salmonella). </w:t>
      </w:r>
    </w:p>
    <w:p w14:paraId="40A3DDC1" w14:textId="3D3ECF3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works within the Statutory Sick Pay laws. Statutory Sick Pay (SSP) is a daily payment and is usually paid for sick days taken that you would normally work. SSP is not paid for the first three sick days in any period unless it is a continuous sickness. You are entitled to SSP if you are absent because of sickness or injury, if you meet the criteria in the current SSP regulations. SSP is paid by an employer for up to a maximum of 28 weeks. </w:t>
      </w:r>
    </w:p>
    <w:p w14:paraId="4C19C50B" w14:textId="2D9F6EAF" w:rsidR="00BC5CEA" w:rsidRPr="00BC5CEA" w:rsidRDefault="00BC5CEA" w:rsidP="00BC5CEA">
      <w:pPr>
        <w:rPr>
          <w:rFonts w:asciiTheme="majorHAnsi" w:hAnsiTheme="majorHAnsi" w:cstheme="majorHAnsi"/>
        </w:rPr>
      </w:pPr>
      <w:r w:rsidRPr="00BC5CEA">
        <w:rPr>
          <w:rFonts w:asciiTheme="majorHAnsi" w:hAnsiTheme="majorHAnsi" w:cstheme="majorHAnsi"/>
        </w:rPr>
        <w:t>The company reserve the right to monitor absences, attendance and sickness.</w:t>
      </w:r>
    </w:p>
    <w:p w14:paraId="57DDD494" w14:textId="1E084DFA" w:rsidR="00BC5CEA" w:rsidRPr="00BC5CEA" w:rsidRDefault="00BC5CEA" w:rsidP="00BC5CEA">
      <w:pPr>
        <w:rPr>
          <w:rFonts w:asciiTheme="majorHAnsi" w:hAnsiTheme="majorHAnsi" w:cstheme="majorHAnsi"/>
        </w:rPr>
      </w:pPr>
      <w:r w:rsidRPr="00BC5CEA">
        <w:rPr>
          <w:rFonts w:asciiTheme="majorHAnsi" w:hAnsiTheme="majorHAnsi" w:cstheme="majorHAnsi"/>
        </w:rPr>
        <w:t>Lateness will be monitored by your line manager and the HR department. Should persistent lateness occur, manageme</w:t>
      </w:r>
      <w:r>
        <w:rPr>
          <w:rFonts w:asciiTheme="majorHAnsi" w:hAnsiTheme="majorHAnsi" w:cstheme="majorHAnsi"/>
        </w:rPr>
        <w:t>n</w:t>
      </w:r>
      <w:r w:rsidRPr="00BC5CEA">
        <w:rPr>
          <w:rFonts w:asciiTheme="majorHAnsi" w:hAnsiTheme="majorHAnsi" w:cstheme="majorHAnsi"/>
        </w:rPr>
        <w:t xml:space="preserve">t will refer to the company’s disciplinary procedure. </w:t>
      </w:r>
    </w:p>
    <w:p w14:paraId="0D39952B" w14:textId="3FA43009" w:rsidR="00BC5CEA" w:rsidRDefault="00BC5CEA" w:rsidP="00BC5CEA">
      <w:pPr>
        <w:rPr>
          <w:rFonts w:asciiTheme="majorHAnsi" w:hAnsiTheme="majorHAnsi" w:cstheme="majorHAnsi"/>
        </w:rPr>
      </w:pPr>
      <w:r w:rsidRPr="00BC5CEA">
        <w:rPr>
          <w:rFonts w:asciiTheme="majorHAnsi" w:hAnsiTheme="majorHAnsi" w:cstheme="majorHAnsi"/>
        </w:rPr>
        <w:t xml:space="preserve">Employees are not permitted to leave early or take time out during the working day without prior approval from your superior. Any unauthorised absences without permission from management may result in disciplinary action. </w:t>
      </w:r>
    </w:p>
    <w:p w14:paraId="7C6CF0AB" w14:textId="75A26B57" w:rsidR="00D53587" w:rsidRDefault="00D53587" w:rsidP="00BC5CEA">
      <w:pPr>
        <w:rPr>
          <w:rFonts w:asciiTheme="majorHAnsi" w:hAnsiTheme="majorHAnsi" w:cstheme="majorHAnsi"/>
        </w:rPr>
      </w:pPr>
      <w:r>
        <w:rPr>
          <w:rFonts w:asciiTheme="majorHAnsi" w:hAnsiTheme="majorHAnsi" w:cstheme="majorHAnsi"/>
        </w:rPr>
        <w:t>Disciplinary action will be considered for unauthorised absences/sickness absences exceeding 7 days in the year to date.</w:t>
      </w:r>
    </w:p>
    <w:p w14:paraId="0839B0F6" w14:textId="77777777" w:rsidR="00BC5CEA" w:rsidRPr="00BC5CEA" w:rsidRDefault="00BC5CEA" w:rsidP="00BC5CEA">
      <w:pPr>
        <w:rPr>
          <w:rFonts w:asciiTheme="majorHAnsi" w:hAnsiTheme="majorHAnsi" w:cstheme="majorHAnsi"/>
        </w:rPr>
      </w:pPr>
    </w:p>
    <w:p w14:paraId="56BD35A5" w14:textId="76A2DB61" w:rsidR="00BC5CEA" w:rsidRPr="00A8463B" w:rsidRDefault="003319C1" w:rsidP="00A8463B">
      <w:pPr>
        <w:pStyle w:val="Heading2"/>
      </w:pPr>
      <w:bookmarkStart w:id="12" w:name="_Toc196307050"/>
      <w:r>
        <w:lastRenderedPageBreak/>
        <w:t xml:space="preserve">Occupational </w:t>
      </w:r>
      <w:r w:rsidR="00BC5CEA" w:rsidRPr="00BC5CEA">
        <w:t>Sick Pay</w:t>
      </w:r>
      <w:bookmarkEnd w:id="12"/>
      <w:r w:rsidR="00BC5CEA" w:rsidRPr="00BC5CEA">
        <w:t xml:space="preserve"> </w:t>
      </w:r>
    </w:p>
    <w:p w14:paraId="61588E11" w14:textId="35EBD6C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office staff are </w:t>
      </w:r>
      <w:r w:rsidR="00163DC7">
        <w:rPr>
          <w:rFonts w:asciiTheme="majorHAnsi" w:hAnsiTheme="majorHAnsi" w:cstheme="majorHAnsi"/>
        </w:rPr>
        <w:t>offered</w:t>
      </w:r>
      <w:r w:rsidRPr="00BC5CEA">
        <w:rPr>
          <w:rFonts w:asciiTheme="majorHAnsi" w:hAnsiTheme="majorHAnsi" w:cstheme="majorHAnsi"/>
        </w:rPr>
        <w:t xml:space="preserve"> 5 days full paid sick per annum (January – December). </w:t>
      </w:r>
      <w:r w:rsidR="00163DC7">
        <w:rPr>
          <w:rFonts w:asciiTheme="majorHAnsi" w:hAnsiTheme="majorHAnsi" w:cstheme="majorHAnsi"/>
        </w:rPr>
        <w:t>Occupational</w:t>
      </w:r>
      <w:r w:rsidRPr="00BC5CEA">
        <w:rPr>
          <w:rFonts w:asciiTheme="majorHAnsi" w:hAnsiTheme="majorHAnsi" w:cstheme="majorHAnsi"/>
        </w:rPr>
        <w:t xml:space="preserve"> sick pay is subject to the correct notification procedures</w:t>
      </w:r>
      <w:r w:rsidR="008F3856">
        <w:rPr>
          <w:rFonts w:asciiTheme="majorHAnsi" w:hAnsiTheme="majorHAnsi" w:cstheme="majorHAnsi"/>
        </w:rPr>
        <w:t xml:space="preserve"> detailed in the ‘Absence, Lateness and Sickness’ section of this handbook</w:t>
      </w:r>
      <w:r w:rsidRPr="00BC5CEA">
        <w:rPr>
          <w:rFonts w:asciiTheme="majorHAnsi" w:hAnsiTheme="majorHAnsi" w:cstheme="majorHAnsi"/>
        </w:rPr>
        <w:t xml:space="preserve"> being carried out. Absences within 10 weeks of each other will only be paid at the managers discretion. Sick pay after 5 days will be paid in accordance with Statutory Sick Pay </w:t>
      </w:r>
      <w:r w:rsidR="003319C1">
        <w:rPr>
          <w:rFonts w:asciiTheme="majorHAnsi" w:hAnsiTheme="majorHAnsi" w:cstheme="majorHAnsi"/>
        </w:rPr>
        <w:t xml:space="preserve">regulations. Throughout the year, the HR department will send updates regarding individuals sick pay entitlement. </w:t>
      </w:r>
    </w:p>
    <w:p w14:paraId="1D4F19B0"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All absences are monitored and recorded by the HR Department and may be used as supporting documentation during disciplinary hearings. </w:t>
      </w:r>
    </w:p>
    <w:p w14:paraId="5C12AE46" w14:textId="385D39DF" w:rsidR="0088616C" w:rsidRPr="00BC5CEA" w:rsidRDefault="0088616C" w:rsidP="00BC5CEA">
      <w:pPr>
        <w:rPr>
          <w:rFonts w:asciiTheme="majorHAnsi" w:hAnsiTheme="majorHAnsi" w:cstheme="majorHAnsi"/>
        </w:rPr>
      </w:pPr>
      <w:r>
        <w:rPr>
          <w:rFonts w:asciiTheme="majorHAnsi" w:hAnsiTheme="majorHAnsi" w:cstheme="majorHAnsi"/>
        </w:rPr>
        <w:t>The company reserves the right to withdraw occupational sick pay from terms and conditions of employment with a notice period of 6 weeks.</w:t>
      </w:r>
    </w:p>
    <w:p w14:paraId="58CF2CB7" w14:textId="77777777" w:rsidR="00BC5CEA" w:rsidRPr="00BC5CEA" w:rsidRDefault="00BC5CEA" w:rsidP="00BC5CEA">
      <w:pPr>
        <w:rPr>
          <w:rFonts w:asciiTheme="majorHAnsi" w:hAnsiTheme="majorHAnsi" w:cstheme="majorHAnsi"/>
        </w:rPr>
      </w:pPr>
    </w:p>
    <w:p w14:paraId="1EF3580D" w14:textId="77777777" w:rsidR="00BC5CEA" w:rsidRPr="00BC5CEA" w:rsidRDefault="00BC5CEA" w:rsidP="00BC5CEA">
      <w:pPr>
        <w:pStyle w:val="Heading2"/>
      </w:pPr>
      <w:bookmarkStart w:id="13" w:name="_Toc196307051"/>
      <w:r w:rsidRPr="00BC5CEA">
        <w:t>Working Time Directive</w:t>
      </w:r>
      <w:bookmarkEnd w:id="13"/>
    </w:p>
    <w:p w14:paraId="3BBC1D8D" w14:textId="170EDC2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Working Time Regulations 1998 presently states that no worker can be forced to work more than 48 hours a week over a 7-day period to be average over a 17-week period.   Employees who wish to abide by this regulation should advise the company in writing with 2 </w:t>
      </w:r>
      <w:r w:rsidR="0063070F" w:rsidRPr="00BC5CEA">
        <w:rPr>
          <w:rFonts w:asciiTheme="majorHAnsi" w:hAnsiTheme="majorHAnsi" w:cstheme="majorHAnsi"/>
        </w:rPr>
        <w:t>weeks’ notice</w:t>
      </w:r>
      <w:r w:rsidRPr="00BC5CEA">
        <w:rPr>
          <w:rFonts w:asciiTheme="majorHAnsi" w:hAnsiTheme="majorHAnsi" w:cstheme="majorHAnsi"/>
        </w:rPr>
        <w:t xml:space="preserve">. </w:t>
      </w:r>
    </w:p>
    <w:p w14:paraId="6A134A85" w14:textId="2FCCE076" w:rsidR="00BC5CEA" w:rsidRDefault="00BC5CEA" w:rsidP="00BC5CEA">
      <w:pPr>
        <w:rPr>
          <w:rFonts w:asciiTheme="majorHAnsi" w:hAnsiTheme="majorHAnsi" w:cstheme="majorHAnsi"/>
        </w:rPr>
      </w:pPr>
      <w:r w:rsidRPr="00BC5CEA">
        <w:rPr>
          <w:rFonts w:asciiTheme="majorHAnsi" w:hAnsiTheme="majorHAnsi" w:cstheme="majorHAnsi"/>
        </w:rPr>
        <w:t>Valley Grown Salads receive regular updates from ACAS regarding the working time directive.</w:t>
      </w:r>
    </w:p>
    <w:p w14:paraId="63B45B91" w14:textId="77777777" w:rsidR="00BC5CEA" w:rsidRPr="00BC5CEA" w:rsidRDefault="00BC5CEA" w:rsidP="00BC5CEA">
      <w:pPr>
        <w:rPr>
          <w:rFonts w:asciiTheme="majorHAnsi" w:hAnsiTheme="majorHAnsi" w:cstheme="majorHAnsi"/>
        </w:rPr>
      </w:pPr>
    </w:p>
    <w:p w14:paraId="14DF1F40" w14:textId="1929B0DB" w:rsidR="00BC5CEA" w:rsidRPr="00BC5CEA" w:rsidRDefault="00BC5CEA" w:rsidP="00BC5CEA">
      <w:pPr>
        <w:pStyle w:val="Heading2"/>
      </w:pPr>
      <w:bookmarkStart w:id="14" w:name="_Toc196307052"/>
      <w:r w:rsidRPr="00BC5CEA">
        <w:t>Rest Breaks</w:t>
      </w:r>
      <w:bookmarkEnd w:id="14"/>
    </w:p>
    <w:p w14:paraId="032149C7" w14:textId="6F72799A" w:rsidR="00BC5CEA" w:rsidRPr="00BC5CEA" w:rsidRDefault="00BC5CEA" w:rsidP="00BC5CEA">
      <w:pPr>
        <w:rPr>
          <w:rFonts w:asciiTheme="majorHAnsi" w:hAnsiTheme="majorHAnsi" w:cstheme="majorHAnsi"/>
        </w:rPr>
      </w:pPr>
      <w:r w:rsidRPr="00BC5CEA">
        <w:rPr>
          <w:rFonts w:asciiTheme="majorHAnsi" w:hAnsiTheme="majorHAnsi" w:cstheme="majorHAnsi"/>
        </w:rPr>
        <w:t>Office staff are permitted a 1-hour lunch break somewhere in the middle of the day, lunch breaks may not be taken at the beginning or at the end of the working day. Lunch breaks should be staggered between the department so that no more than one person is on lunch break at the same time. Lunch breaks should be taken away from the desk/workstation in order to comply with DSE regulations.</w:t>
      </w:r>
    </w:p>
    <w:p w14:paraId="69E8DC30" w14:textId="15B0040E" w:rsidR="00BC5CEA" w:rsidRDefault="00BC5CEA" w:rsidP="00BC5CEA">
      <w:pPr>
        <w:rPr>
          <w:rFonts w:asciiTheme="majorHAnsi" w:hAnsiTheme="majorHAnsi" w:cstheme="majorHAnsi"/>
        </w:rPr>
      </w:pPr>
      <w:r w:rsidRPr="00BC5CEA">
        <w:rPr>
          <w:rFonts w:asciiTheme="majorHAnsi" w:hAnsiTheme="majorHAnsi" w:cstheme="majorHAnsi"/>
        </w:rPr>
        <w:t>If you wish to smoke, you must do this in your own time either outside your normal hours of work or during designated breaks, such as your lunch break. You are not permitted to take additional smoking breaks during the day.</w:t>
      </w:r>
    </w:p>
    <w:p w14:paraId="1A758905" w14:textId="77777777" w:rsidR="00BC5CEA" w:rsidRPr="00BC5CEA" w:rsidRDefault="00BC5CEA" w:rsidP="00BC5CEA">
      <w:pPr>
        <w:rPr>
          <w:rFonts w:asciiTheme="majorHAnsi" w:hAnsiTheme="majorHAnsi" w:cstheme="majorHAnsi"/>
        </w:rPr>
      </w:pPr>
    </w:p>
    <w:p w14:paraId="2538E2D1" w14:textId="2A163572" w:rsidR="00BC5CEA" w:rsidRPr="00BC5CEA" w:rsidRDefault="00BC5CEA" w:rsidP="00BC5CEA">
      <w:pPr>
        <w:pStyle w:val="Heading2"/>
      </w:pPr>
      <w:bookmarkStart w:id="15" w:name="_Toc196307053"/>
      <w:r w:rsidRPr="00BC5CEA">
        <w:t>Toilet Breaks</w:t>
      </w:r>
      <w:bookmarkEnd w:id="15"/>
    </w:p>
    <w:p w14:paraId="59C01F90" w14:textId="1213F8C2" w:rsidR="00BC5CEA" w:rsidRPr="00BC5CEA" w:rsidRDefault="00BC5CEA" w:rsidP="00BC5CEA">
      <w:pPr>
        <w:rPr>
          <w:rFonts w:asciiTheme="majorHAnsi" w:hAnsiTheme="majorHAnsi" w:cstheme="majorHAnsi"/>
        </w:rPr>
      </w:pPr>
      <w:r w:rsidRPr="00BC5CEA">
        <w:rPr>
          <w:rFonts w:asciiTheme="majorHAnsi" w:hAnsiTheme="majorHAnsi" w:cstheme="majorHAnsi"/>
        </w:rPr>
        <w:t>Toilets are available in the office for toilet breaks</w:t>
      </w:r>
      <w:r w:rsidR="006443F2">
        <w:rPr>
          <w:rFonts w:asciiTheme="majorHAnsi" w:hAnsiTheme="majorHAnsi" w:cstheme="majorHAnsi"/>
        </w:rPr>
        <w:t xml:space="preserve"> at all times.</w:t>
      </w:r>
    </w:p>
    <w:p w14:paraId="03F447B6" w14:textId="615766EA" w:rsidR="00BC5CEA" w:rsidRDefault="00BC5CEA" w:rsidP="00BC5CEA">
      <w:pPr>
        <w:rPr>
          <w:rFonts w:asciiTheme="majorHAnsi" w:hAnsiTheme="majorHAnsi" w:cstheme="majorHAnsi"/>
        </w:rPr>
      </w:pPr>
      <w:r w:rsidRPr="00BC5CEA">
        <w:rPr>
          <w:rFonts w:asciiTheme="majorHAnsi" w:hAnsiTheme="majorHAnsi" w:cstheme="majorHAnsi"/>
        </w:rPr>
        <w:t xml:space="preserve">Please keep the toilets clean at all times and use sanitary bins as provided. </w:t>
      </w:r>
    </w:p>
    <w:p w14:paraId="281E78E9" w14:textId="76AD2594" w:rsidR="00BC5CEA" w:rsidRDefault="008F3856" w:rsidP="00BC5CEA">
      <w:pPr>
        <w:rPr>
          <w:rFonts w:asciiTheme="majorHAnsi" w:hAnsiTheme="majorHAnsi" w:cstheme="majorHAnsi"/>
        </w:rPr>
      </w:pPr>
      <w:r>
        <w:rPr>
          <w:rFonts w:asciiTheme="majorHAnsi" w:hAnsiTheme="majorHAnsi" w:cstheme="majorHAnsi"/>
        </w:rPr>
        <w:t>Please do not flush blue paper towels down the toilet.</w:t>
      </w:r>
    </w:p>
    <w:p w14:paraId="4DE75676" w14:textId="77777777" w:rsidR="008F3856" w:rsidRPr="00BC5CEA" w:rsidRDefault="008F3856" w:rsidP="00BC5CEA">
      <w:pPr>
        <w:rPr>
          <w:rFonts w:asciiTheme="majorHAnsi" w:hAnsiTheme="majorHAnsi" w:cstheme="majorHAnsi"/>
        </w:rPr>
      </w:pPr>
    </w:p>
    <w:p w14:paraId="563FD116" w14:textId="3AC3E3EB" w:rsidR="00BC5CEA" w:rsidRPr="00A8463B" w:rsidRDefault="00BC5CEA" w:rsidP="00A8463B">
      <w:pPr>
        <w:pStyle w:val="Heading2"/>
      </w:pPr>
      <w:bookmarkStart w:id="16" w:name="_Toc196307054"/>
      <w:r w:rsidRPr="00BC5CEA">
        <w:t>Hours of Work</w:t>
      </w:r>
      <w:bookmarkEnd w:id="16"/>
    </w:p>
    <w:p w14:paraId="19522E2B" w14:textId="3411381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Your working hours are indicated on your contract of employment. Hours of work are not permitted to be changed/altered unless agreed by a director. </w:t>
      </w:r>
    </w:p>
    <w:p w14:paraId="2766C69C" w14:textId="13A0D193" w:rsidR="00BC5CEA" w:rsidRDefault="00BC5CEA" w:rsidP="00BC5CEA">
      <w:pPr>
        <w:rPr>
          <w:rFonts w:asciiTheme="majorHAnsi" w:hAnsiTheme="majorHAnsi" w:cstheme="majorHAnsi"/>
        </w:rPr>
      </w:pPr>
      <w:r w:rsidRPr="00BC5CEA">
        <w:rPr>
          <w:rFonts w:asciiTheme="majorHAnsi" w:hAnsiTheme="majorHAnsi" w:cstheme="majorHAnsi"/>
        </w:rPr>
        <w:t xml:space="preserve">Employees are </w:t>
      </w:r>
      <w:r w:rsidRPr="008F3856">
        <w:rPr>
          <w:rFonts w:asciiTheme="majorHAnsi" w:hAnsiTheme="majorHAnsi" w:cstheme="majorHAnsi"/>
        </w:rPr>
        <w:t xml:space="preserve">not </w:t>
      </w:r>
      <w:r w:rsidRPr="00BC5CEA">
        <w:rPr>
          <w:rFonts w:asciiTheme="majorHAnsi" w:hAnsiTheme="majorHAnsi" w:cstheme="majorHAnsi"/>
        </w:rPr>
        <w:t xml:space="preserve">authorised to leave work earlier than their contracted end time, unless prior authorised by their manager or director. Unauthorised reduction of working hours may result in disciplinary action. </w:t>
      </w:r>
    </w:p>
    <w:p w14:paraId="3218A77B" w14:textId="77777777" w:rsidR="00BC5CEA" w:rsidRPr="00BC5CEA" w:rsidRDefault="00BC5CEA" w:rsidP="00BC5CEA">
      <w:pPr>
        <w:rPr>
          <w:rFonts w:asciiTheme="majorHAnsi" w:hAnsiTheme="majorHAnsi" w:cstheme="majorHAnsi"/>
        </w:rPr>
      </w:pPr>
    </w:p>
    <w:p w14:paraId="5FF07BD7" w14:textId="693F4195" w:rsidR="00BC5CEA" w:rsidRPr="00A8463B" w:rsidRDefault="00BC5CEA" w:rsidP="00A8463B">
      <w:pPr>
        <w:pStyle w:val="Heading2"/>
      </w:pPr>
      <w:bookmarkStart w:id="17" w:name="_Toc196307055"/>
      <w:r w:rsidRPr="00BC5CEA">
        <w:lastRenderedPageBreak/>
        <w:t>Employment of young people – under 18’s</w:t>
      </w:r>
      <w:bookmarkEnd w:id="17"/>
      <w:r w:rsidRPr="00BC5CEA">
        <w:t xml:space="preserve"> </w:t>
      </w:r>
    </w:p>
    <w:p w14:paraId="53C4CB49" w14:textId="373E85D6"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compl</w:t>
      </w:r>
      <w:r w:rsidR="008F3856">
        <w:rPr>
          <w:rFonts w:asciiTheme="majorHAnsi" w:hAnsiTheme="majorHAnsi" w:cstheme="majorHAnsi"/>
        </w:rPr>
        <w:t>ies</w:t>
      </w:r>
      <w:r w:rsidRPr="00BC5CEA">
        <w:rPr>
          <w:rFonts w:asciiTheme="majorHAnsi" w:hAnsiTheme="majorHAnsi" w:cstheme="majorHAnsi"/>
        </w:rPr>
        <w:t xml:space="preserve"> with restrictions and legislations on employment on under 18’s advised by GOV.uk. 2 copies of identification is required in order to verify date of birth upon application (passport /birth certificate).  National Insurance number letter must also be provided. </w:t>
      </w:r>
    </w:p>
    <w:p w14:paraId="3FB79CB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Risk assessments are procedures are regularly carried out by the Health and Safety department.</w:t>
      </w:r>
    </w:p>
    <w:p w14:paraId="0202FEBB" w14:textId="77777777" w:rsidR="00BC5CEA" w:rsidRPr="00BC5CEA" w:rsidRDefault="00BC5CEA" w:rsidP="00BC5CEA">
      <w:pPr>
        <w:rPr>
          <w:rFonts w:asciiTheme="majorHAnsi" w:hAnsiTheme="majorHAnsi" w:cstheme="majorHAnsi"/>
        </w:rPr>
      </w:pPr>
    </w:p>
    <w:p w14:paraId="47F309E6" w14:textId="77777777" w:rsidR="00BC5CEA" w:rsidRPr="00BC5CEA" w:rsidRDefault="00BC5CEA" w:rsidP="00BC5CEA">
      <w:pPr>
        <w:pStyle w:val="Heading2"/>
      </w:pPr>
      <w:bookmarkStart w:id="18" w:name="_Toc196307056"/>
      <w:r w:rsidRPr="00BC5CEA">
        <w:t>Holiday Entitlement</w:t>
      </w:r>
      <w:bookmarkEnd w:id="18"/>
    </w:p>
    <w:p w14:paraId="25089B03" w14:textId="1524BEF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leave year runs from 1st January to 31st December each year.  As a full time, employee, you are entitled to 28 days’ holiday per year including bank holidays. Part time employee’s holiday entitlement is calculated pro rata. </w:t>
      </w:r>
    </w:p>
    <w:p w14:paraId="7A80D683" w14:textId="04034D0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is a 364-day operation as Christmas day the company is </w:t>
      </w:r>
      <w:r w:rsidR="0063070F" w:rsidRPr="00BC5CEA">
        <w:rPr>
          <w:rFonts w:asciiTheme="majorHAnsi" w:hAnsiTheme="majorHAnsi" w:cstheme="majorHAnsi"/>
        </w:rPr>
        <w:t>closed,</w:t>
      </w:r>
      <w:r w:rsidRPr="00BC5CEA">
        <w:rPr>
          <w:rFonts w:asciiTheme="majorHAnsi" w:hAnsiTheme="majorHAnsi" w:cstheme="majorHAnsi"/>
        </w:rPr>
        <w:t xml:space="preserve"> and this reflects within our holiday provision.  Bank Holidays are normal working days and there is no statutory right to have the specific day off.  Should you want to book this day off then you need to request as per the usual process.  </w:t>
      </w:r>
    </w:p>
    <w:p w14:paraId="41DBA57B" w14:textId="6D036266" w:rsidR="00BC5CEA" w:rsidRPr="00BC5CEA" w:rsidRDefault="00BC5CEA" w:rsidP="00BC5CEA">
      <w:pPr>
        <w:rPr>
          <w:rFonts w:asciiTheme="majorHAnsi" w:hAnsiTheme="majorHAnsi" w:cstheme="majorHAnsi"/>
        </w:rPr>
      </w:pPr>
      <w:r w:rsidRPr="00BC5CEA">
        <w:rPr>
          <w:rFonts w:asciiTheme="majorHAnsi" w:hAnsiTheme="majorHAnsi" w:cstheme="majorHAnsi"/>
        </w:rPr>
        <w:t>We require holidays to be taken in the following periods due to the season peaks of our business and the nature of the role you are engaged in</w:t>
      </w:r>
      <w:r w:rsidRPr="008F3856">
        <w:rPr>
          <w:rFonts w:asciiTheme="majorHAnsi" w:hAnsiTheme="majorHAnsi" w:cstheme="majorHAnsi"/>
        </w:rPr>
        <w:t>,</w:t>
      </w:r>
      <w:r w:rsidRPr="008F3856">
        <w:rPr>
          <w:rFonts w:asciiTheme="majorHAnsi" w:hAnsiTheme="majorHAnsi" w:cstheme="majorHAnsi"/>
          <w:b/>
          <w:bCs/>
        </w:rPr>
        <w:t xml:space="preserve"> no holidays will be authorised or taken between 16th </w:t>
      </w:r>
      <w:r w:rsidR="008F3856">
        <w:rPr>
          <w:rFonts w:asciiTheme="majorHAnsi" w:hAnsiTheme="majorHAnsi" w:cstheme="majorHAnsi"/>
          <w:b/>
          <w:bCs/>
        </w:rPr>
        <w:t xml:space="preserve">of </w:t>
      </w:r>
      <w:r w:rsidRPr="008F3856">
        <w:rPr>
          <w:rFonts w:asciiTheme="majorHAnsi" w:hAnsiTheme="majorHAnsi" w:cstheme="majorHAnsi"/>
          <w:b/>
          <w:bCs/>
        </w:rPr>
        <w:t xml:space="preserve">December and the </w:t>
      </w:r>
      <w:r w:rsidR="008F3856" w:rsidRPr="008F3856">
        <w:rPr>
          <w:rFonts w:asciiTheme="majorHAnsi" w:hAnsiTheme="majorHAnsi" w:cstheme="majorHAnsi"/>
          <w:b/>
          <w:bCs/>
        </w:rPr>
        <w:t>16th of</w:t>
      </w:r>
      <w:r w:rsidRPr="008F3856">
        <w:rPr>
          <w:rFonts w:asciiTheme="majorHAnsi" w:hAnsiTheme="majorHAnsi" w:cstheme="majorHAnsi"/>
          <w:b/>
          <w:bCs/>
        </w:rPr>
        <w:t xml:space="preserve"> January.</w:t>
      </w:r>
      <w:r w:rsidRPr="00BC5CEA">
        <w:rPr>
          <w:rFonts w:asciiTheme="majorHAnsi" w:hAnsiTheme="majorHAnsi" w:cstheme="majorHAnsi"/>
        </w:rPr>
        <w:t xml:space="preserve">  If you apply for annual leave in these periods, we reserve the right to refuse with no further explanation. The Company reserves the right to amend this rule to meet business needs and at its absolute discretion.</w:t>
      </w:r>
    </w:p>
    <w:p w14:paraId="12D58278" w14:textId="2FA5976C"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Holidays may </w:t>
      </w:r>
      <w:r w:rsidR="008F3856">
        <w:rPr>
          <w:rFonts w:asciiTheme="majorHAnsi" w:hAnsiTheme="majorHAnsi" w:cstheme="majorHAnsi"/>
        </w:rPr>
        <w:t>not</w:t>
      </w:r>
      <w:r w:rsidRPr="00BC5CEA">
        <w:rPr>
          <w:rFonts w:asciiTheme="majorHAnsi" w:hAnsiTheme="majorHAnsi" w:cstheme="majorHAnsi"/>
        </w:rPr>
        <w:t xml:space="preserve"> be carried over into another calendar year and statutory allowance must be taken within the annual leave calendar.  Any holiday which has not been taken will be lost and no monies </w:t>
      </w:r>
      <w:r w:rsidR="008F3856">
        <w:rPr>
          <w:rFonts w:asciiTheme="majorHAnsi" w:hAnsiTheme="majorHAnsi" w:cstheme="majorHAnsi"/>
        </w:rPr>
        <w:t xml:space="preserve">will be </w:t>
      </w:r>
      <w:r w:rsidRPr="00BC5CEA">
        <w:rPr>
          <w:rFonts w:asciiTheme="majorHAnsi" w:hAnsiTheme="majorHAnsi" w:cstheme="majorHAnsi"/>
        </w:rPr>
        <w:t xml:space="preserve">paid out </w:t>
      </w:r>
      <w:r w:rsidR="008F3856">
        <w:rPr>
          <w:rFonts w:asciiTheme="majorHAnsi" w:hAnsiTheme="majorHAnsi" w:cstheme="majorHAnsi"/>
        </w:rPr>
        <w:t xml:space="preserve">for </w:t>
      </w:r>
      <w:r w:rsidRPr="00BC5CEA">
        <w:rPr>
          <w:rFonts w:asciiTheme="majorHAnsi" w:hAnsiTheme="majorHAnsi" w:cstheme="majorHAnsi"/>
        </w:rPr>
        <w:t xml:space="preserve">the unused leave.  Should you have any concerns about the amount of holiday you have within the year please speak to your manager in the first instance.  </w:t>
      </w:r>
    </w:p>
    <w:p w14:paraId="6B33D010" w14:textId="23A8C515" w:rsidR="00BC5CEA" w:rsidRDefault="00BC5CEA" w:rsidP="00BC5CEA">
      <w:pPr>
        <w:rPr>
          <w:rFonts w:asciiTheme="majorHAnsi" w:hAnsiTheme="majorHAnsi" w:cstheme="majorHAnsi"/>
        </w:rPr>
      </w:pPr>
      <w:r w:rsidRPr="00BC5CEA">
        <w:rPr>
          <w:rFonts w:asciiTheme="majorHAnsi" w:hAnsiTheme="majorHAnsi" w:cstheme="majorHAnsi"/>
        </w:rPr>
        <w:t>In the event of the termination of your employment, any holidays accrued but not taken will be paid for. However, in the event of you having taken holidays in the current holiday year, which have not been accrued, then the appropriate payment will be deducted from your final wage.</w:t>
      </w:r>
    </w:p>
    <w:p w14:paraId="60ED7D98" w14:textId="77777777" w:rsidR="00BC5CEA" w:rsidRPr="00BC5CEA" w:rsidRDefault="00BC5CEA" w:rsidP="00BC5CEA">
      <w:pPr>
        <w:rPr>
          <w:rFonts w:asciiTheme="majorHAnsi" w:hAnsiTheme="majorHAnsi" w:cstheme="majorHAnsi"/>
        </w:rPr>
      </w:pPr>
    </w:p>
    <w:p w14:paraId="172DEEF1" w14:textId="58344B72" w:rsidR="00A8463B" w:rsidRPr="00A8463B" w:rsidRDefault="00BC5CEA" w:rsidP="00A8463B">
      <w:pPr>
        <w:pStyle w:val="Heading2"/>
      </w:pPr>
      <w:bookmarkStart w:id="19" w:name="_Toc196307057"/>
      <w:r w:rsidRPr="00BC5CEA">
        <w:t>Requesting a Holiday</w:t>
      </w:r>
      <w:bookmarkEnd w:id="19"/>
    </w:p>
    <w:p w14:paraId="6EDF18A0" w14:textId="7E9F5582" w:rsidR="00BC5CEA" w:rsidRPr="00BC5CEA" w:rsidRDefault="00BC5CEA" w:rsidP="00BC5CEA">
      <w:pPr>
        <w:rPr>
          <w:rFonts w:asciiTheme="majorHAnsi" w:hAnsiTheme="majorHAnsi" w:cstheme="majorHAnsi"/>
        </w:rPr>
      </w:pPr>
      <w:r w:rsidRPr="00BC5CEA">
        <w:rPr>
          <w:rFonts w:asciiTheme="majorHAnsi" w:hAnsiTheme="majorHAnsi" w:cstheme="majorHAnsi"/>
        </w:rPr>
        <w:t>You should complete your holiday application on T</w:t>
      </w:r>
      <w:r w:rsidR="00063174">
        <w:rPr>
          <w:rFonts w:asciiTheme="majorHAnsi" w:hAnsiTheme="majorHAnsi" w:cstheme="majorHAnsi"/>
        </w:rPr>
        <w:t>ensor</w:t>
      </w:r>
      <w:r w:rsidRPr="00BC5CEA">
        <w:rPr>
          <w:rFonts w:asciiTheme="majorHAnsi" w:hAnsiTheme="majorHAnsi" w:cstheme="majorHAnsi"/>
        </w:rPr>
        <w:t xml:space="preserve"> and have it authorised by your manager before making any firm holiday arrangements (i.e. booking and/or paying for flight/train tickets, hotels etc).  To request your holiday on TMS, you must log in using your unique log in. You can request this from the payroll department. TMS will not allow absence requests with under 48 hours’ notice. </w:t>
      </w:r>
    </w:p>
    <w:p w14:paraId="1C35ECE8" w14:textId="78807B4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 must give at least 2 weeks (12 working days) notice of holiday required in order for your manager to make the appropriate arraignments. </w:t>
      </w:r>
    </w:p>
    <w:p w14:paraId="125F173C" w14:textId="7405366A" w:rsidR="00BC5CEA" w:rsidRPr="00BC5CEA" w:rsidRDefault="00BC5CEA" w:rsidP="00BC5CEA">
      <w:pPr>
        <w:rPr>
          <w:rFonts w:asciiTheme="majorHAnsi" w:hAnsiTheme="majorHAnsi" w:cstheme="majorHAnsi"/>
        </w:rPr>
      </w:pPr>
      <w:r w:rsidRPr="00BC5CEA">
        <w:rPr>
          <w:rFonts w:asciiTheme="majorHAnsi" w:hAnsiTheme="majorHAnsi" w:cstheme="majorHAnsi"/>
        </w:rPr>
        <w:t>Please note that by submitting your application, this is not approval. The leave must be approved prior to any time off. You will receive a confirmation email if your holiday has been authorised by your manager. If holiday dates are not authorised, we will do our best to accommodate your holiday request at the earliest convenience to the business. Once approved, all holidays must be entered on the holiday outlook calendar.</w:t>
      </w:r>
    </w:p>
    <w:p w14:paraId="76720D9D" w14:textId="07057D9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 must ensure that absence requests do not conflict with other absences (holiday and/or non-working days) within your department. Please refer to the holiday calendar. In this case, the absence </w:t>
      </w:r>
      <w:r w:rsidRPr="00BC5CEA">
        <w:rPr>
          <w:rFonts w:asciiTheme="majorHAnsi" w:hAnsiTheme="majorHAnsi" w:cstheme="majorHAnsi"/>
        </w:rPr>
        <w:lastRenderedPageBreak/>
        <w:t xml:space="preserve">request may be declined due to a minimum of one team member per department must be present on working days. </w:t>
      </w:r>
    </w:p>
    <w:p w14:paraId="46A49746" w14:textId="479A3087" w:rsidR="00BC5CEA" w:rsidRDefault="00BC5CEA" w:rsidP="00BC5CEA">
      <w:pPr>
        <w:rPr>
          <w:rFonts w:asciiTheme="majorHAnsi" w:hAnsiTheme="majorHAnsi" w:cstheme="majorHAnsi"/>
        </w:rPr>
      </w:pPr>
      <w:r w:rsidRPr="00BC5CEA">
        <w:rPr>
          <w:rFonts w:asciiTheme="majorHAnsi" w:hAnsiTheme="majorHAnsi" w:cstheme="majorHAnsi"/>
        </w:rPr>
        <w:t>Holiday that is accrued over the year will not be paid in advance.  If you are unsure about any holiday entitlement, please speak to your manager.</w:t>
      </w:r>
    </w:p>
    <w:p w14:paraId="3F87A2CC" w14:textId="1E06DE79" w:rsidR="00BC5CEA" w:rsidRDefault="00063174" w:rsidP="00063174">
      <w:pPr>
        <w:pStyle w:val="Heading2"/>
      </w:pPr>
      <w:bookmarkStart w:id="20" w:name="_Toc196307058"/>
      <w:bookmarkStart w:id="21" w:name="_Hlk196307155"/>
      <w:r>
        <w:t>Unpaid Holiday</w:t>
      </w:r>
      <w:bookmarkEnd w:id="20"/>
    </w:p>
    <w:p w14:paraId="35D24AF2" w14:textId="77777777" w:rsidR="00063174" w:rsidRPr="00063174" w:rsidRDefault="00063174" w:rsidP="00063174">
      <w:pPr>
        <w:rPr>
          <w:rFonts w:asciiTheme="majorHAnsi" w:hAnsiTheme="majorHAnsi" w:cstheme="majorHAnsi"/>
        </w:rPr>
      </w:pPr>
      <w:r w:rsidRPr="00063174">
        <w:rPr>
          <w:rFonts w:asciiTheme="majorHAnsi" w:hAnsiTheme="majorHAnsi" w:cstheme="majorHAnsi"/>
        </w:rPr>
        <w:t>The Company recognises that, in exceptional circumstances, employees may wish to take additional time off beyond their annual leave entitlement. To support this, we offer a discretionary Unpaid Holiday policy under the following conditions:</w:t>
      </w:r>
    </w:p>
    <w:p w14:paraId="3BF584B6" w14:textId="3F6A5A6E" w:rsidR="00063174" w:rsidRPr="00063174" w:rsidRDefault="00063174" w:rsidP="00063174">
      <w:pPr>
        <w:rPr>
          <w:rFonts w:asciiTheme="majorHAnsi" w:hAnsiTheme="majorHAnsi" w:cstheme="majorHAnsi"/>
        </w:rPr>
      </w:pPr>
      <w:r w:rsidRPr="00063174">
        <w:rPr>
          <w:rFonts w:asciiTheme="majorHAnsi" w:hAnsiTheme="majorHAnsi" w:cstheme="majorHAnsi"/>
        </w:rPr>
        <w:t>Unpaid holiday is granted at the sole discretion of management and is not guaranteed. Each request will be considered on a case-by-case basis.</w:t>
      </w:r>
    </w:p>
    <w:p w14:paraId="3C7853A1" w14:textId="7242AE0E" w:rsidR="00063174" w:rsidRPr="00063174" w:rsidRDefault="00063174" w:rsidP="00063174">
      <w:pPr>
        <w:rPr>
          <w:rFonts w:asciiTheme="majorHAnsi" w:hAnsiTheme="majorHAnsi" w:cstheme="majorHAnsi"/>
        </w:rPr>
      </w:pPr>
      <w:r w:rsidRPr="00063174">
        <w:rPr>
          <w:rFonts w:asciiTheme="majorHAnsi" w:hAnsiTheme="majorHAnsi" w:cstheme="majorHAnsi"/>
        </w:rPr>
        <w:t xml:space="preserve"> A maximum of 5 unpaid holiday days may be approved per calendar year.</w:t>
      </w:r>
    </w:p>
    <w:p w14:paraId="3089EF04" w14:textId="031C3DFC" w:rsidR="00063174" w:rsidRPr="00063174" w:rsidRDefault="00063174" w:rsidP="00063174">
      <w:pPr>
        <w:rPr>
          <w:rFonts w:asciiTheme="majorHAnsi" w:hAnsiTheme="majorHAnsi" w:cstheme="majorHAnsi"/>
        </w:rPr>
      </w:pPr>
      <w:r w:rsidRPr="00063174">
        <w:rPr>
          <w:rFonts w:asciiTheme="majorHAnsi" w:hAnsiTheme="majorHAnsi" w:cstheme="majorHAnsi"/>
        </w:rPr>
        <w:t>Employees must have fully utilised their annual paid leave entitlement before requesting unpaid holiday.</w:t>
      </w:r>
    </w:p>
    <w:p w14:paraId="31B27293" w14:textId="6D82996D" w:rsidR="00063174" w:rsidRPr="00063174" w:rsidRDefault="00063174" w:rsidP="00063174">
      <w:pPr>
        <w:rPr>
          <w:rFonts w:asciiTheme="majorHAnsi" w:hAnsiTheme="majorHAnsi" w:cstheme="majorHAnsi"/>
        </w:rPr>
      </w:pPr>
      <w:r w:rsidRPr="00063174">
        <w:rPr>
          <w:rFonts w:asciiTheme="majorHAnsi" w:hAnsiTheme="majorHAnsi" w:cstheme="majorHAnsi"/>
        </w:rPr>
        <w:t>All unpaid holiday requests must be submitted through the Tensor system, with reasonable notice, and must receive formal approval before leave is taken.</w:t>
      </w:r>
    </w:p>
    <w:p w14:paraId="71F24349" w14:textId="4644E33C" w:rsidR="00063174" w:rsidRPr="00063174" w:rsidRDefault="00063174" w:rsidP="00063174">
      <w:pPr>
        <w:rPr>
          <w:rFonts w:asciiTheme="majorHAnsi" w:hAnsiTheme="majorHAnsi" w:cstheme="majorHAnsi"/>
        </w:rPr>
      </w:pPr>
      <w:r w:rsidRPr="00063174">
        <w:rPr>
          <w:rFonts w:asciiTheme="majorHAnsi" w:hAnsiTheme="majorHAnsi" w:cstheme="majorHAnsi"/>
        </w:rPr>
        <w:t>Approval is subject to business needs and will depend on the operational requirements of the team or department at the time of the request.</w:t>
      </w:r>
    </w:p>
    <w:p w14:paraId="43B56A2B" w14:textId="5BCE5048" w:rsidR="00063174" w:rsidRPr="00063174" w:rsidRDefault="00063174" w:rsidP="00063174">
      <w:pPr>
        <w:rPr>
          <w:rFonts w:asciiTheme="majorHAnsi" w:hAnsiTheme="majorHAnsi" w:cstheme="majorHAnsi"/>
        </w:rPr>
      </w:pPr>
      <w:r w:rsidRPr="00063174">
        <w:rPr>
          <w:rFonts w:asciiTheme="majorHAnsi" w:hAnsiTheme="majorHAnsi" w:cstheme="majorHAnsi"/>
        </w:rPr>
        <w:t>Unpaid leave days will not accrue paid holiday entitlement.</w:t>
      </w:r>
    </w:p>
    <w:p w14:paraId="7CAA3CE6" w14:textId="14EAD20B" w:rsidR="00063174" w:rsidRPr="00063174" w:rsidRDefault="00063174" w:rsidP="00063174">
      <w:pPr>
        <w:rPr>
          <w:rFonts w:asciiTheme="majorHAnsi" w:hAnsiTheme="majorHAnsi" w:cstheme="majorHAnsi"/>
        </w:rPr>
      </w:pPr>
      <w:r w:rsidRPr="00063174">
        <w:rPr>
          <w:rFonts w:asciiTheme="majorHAnsi" w:hAnsiTheme="majorHAnsi" w:cstheme="majorHAnsi"/>
        </w:rPr>
        <w:t>Repeated or excessive use of unpaid leave may be reviewed as part of performance or attendance management processes.</w:t>
      </w:r>
    </w:p>
    <w:p w14:paraId="145C273F" w14:textId="29EF3B5E" w:rsidR="00063174" w:rsidRPr="00063174" w:rsidRDefault="00063174" w:rsidP="00063174">
      <w:pPr>
        <w:rPr>
          <w:rFonts w:asciiTheme="majorHAnsi" w:hAnsiTheme="majorHAnsi" w:cstheme="majorHAnsi"/>
        </w:rPr>
      </w:pPr>
      <w:r w:rsidRPr="00063174">
        <w:rPr>
          <w:rFonts w:asciiTheme="majorHAnsi" w:hAnsiTheme="majorHAnsi" w:cstheme="majorHAnsi"/>
        </w:rPr>
        <w:t>Employees are encouraged to speak with their line manager prior to submitting a request if they require clarity or guidance on their eligibility.</w:t>
      </w:r>
    </w:p>
    <w:bookmarkEnd w:id="21"/>
    <w:p w14:paraId="5C1EB7E0" w14:textId="77777777" w:rsidR="00063174" w:rsidRPr="00063174" w:rsidRDefault="00063174" w:rsidP="00063174">
      <w:pPr>
        <w:rPr>
          <w:rFonts w:asciiTheme="majorHAnsi" w:hAnsiTheme="majorHAnsi" w:cstheme="majorHAnsi"/>
        </w:rPr>
      </w:pPr>
    </w:p>
    <w:p w14:paraId="334C2DD9" w14:textId="77777777" w:rsidR="00BC5CEA" w:rsidRPr="00BC5CEA" w:rsidRDefault="00BC5CEA" w:rsidP="00BC5CEA">
      <w:pPr>
        <w:pStyle w:val="Heading2"/>
      </w:pPr>
      <w:bookmarkStart w:id="22" w:name="_Toc196307059"/>
      <w:r w:rsidRPr="00BC5CEA">
        <w:t>Maternity</w:t>
      </w:r>
      <w:bookmarkEnd w:id="22"/>
      <w:r w:rsidRPr="00BC5CEA">
        <w:t xml:space="preserve"> </w:t>
      </w:r>
    </w:p>
    <w:p w14:paraId="0C87BA5F" w14:textId="3E4C7B05"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On becoming pregnant, you should notify your </w:t>
      </w:r>
      <w:r w:rsidR="00B15D6C" w:rsidRPr="00BC5CEA">
        <w:rPr>
          <w:rFonts w:asciiTheme="majorHAnsi" w:hAnsiTheme="majorHAnsi" w:cstheme="majorHAnsi"/>
        </w:rPr>
        <w:t>manager</w:t>
      </w:r>
      <w:r w:rsidRPr="00BC5CEA">
        <w:rPr>
          <w:rFonts w:asciiTheme="majorHAnsi" w:hAnsiTheme="majorHAnsi" w:cstheme="majorHAnsi"/>
        </w:rPr>
        <w:t xml:space="preserve"> as soon as you feel able to do so. This is important because there are health and safety considerations for you and the Company.  We will also carry out a specific pregnancy related risk assessment assessing the workplace and any potential hazards.  The Company will take such steps as are reasonably necessary to avoid those risks, such as altering your working conditions. In some cases, this may mean offering you suitable alternative work (if available) on terms and conditions which are not substantially less </w:t>
      </w:r>
      <w:r w:rsidR="00A8463B" w:rsidRPr="00BC5CEA">
        <w:rPr>
          <w:rFonts w:asciiTheme="majorHAnsi" w:hAnsiTheme="majorHAnsi" w:cstheme="majorHAnsi"/>
        </w:rPr>
        <w:t>favourable</w:t>
      </w:r>
      <w:r w:rsidRPr="00BC5CEA">
        <w:rPr>
          <w:rFonts w:asciiTheme="majorHAnsi" w:hAnsiTheme="majorHAnsi" w:cstheme="majorHAnsi"/>
        </w:rPr>
        <w:t xml:space="preserve">. </w:t>
      </w:r>
    </w:p>
    <w:p w14:paraId="4E058E8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All pregnant employees are entitled to take up to 26 weeks’ ordinary maternity leave and up to 26 weeks’ additional maternity leave, making a total of 52 weeks. This is regardless of the number of hours worked or length of service. Additional maternity leave begins on the day after ordinary maternity leave ends.</w:t>
      </w:r>
    </w:p>
    <w:p w14:paraId="4638A2F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To qualify for Statutory Maternity Leave (SMP) you must have been continuously employed for at least 26 weeks prior to 15th week before your Excepted Week of childbirth. (EWC)</w:t>
      </w:r>
    </w:p>
    <w:p w14:paraId="05D17943" w14:textId="68F3A44A" w:rsidR="00BC5CEA" w:rsidRDefault="00BC5CEA" w:rsidP="00BC5CEA">
      <w:pPr>
        <w:rPr>
          <w:rFonts w:asciiTheme="majorHAnsi" w:hAnsiTheme="majorHAnsi" w:cstheme="majorHAnsi"/>
        </w:rPr>
      </w:pPr>
      <w:r w:rsidRPr="00BC5CEA">
        <w:rPr>
          <w:rFonts w:asciiTheme="majorHAnsi" w:hAnsiTheme="majorHAnsi" w:cstheme="majorHAnsi"/>
        </w:rPr>
        <w:t xml:space="preserve">In addition, you will need to produce a MATB1, this is issued by your doctor or </w:t>
      </w:r>
      <w:r w:rsidR="00B15D6C" w:rsidRPr="00BC5CEA">
        <w:rPr>
          <w:rFonts w:asciiTheme="majorHAnsi" w:hAnsiTheme="majorHAnsi" w:cstheme="majorHAnsi"/>
        </w:rPr>
        <w:t>midwife,</w:t>
      </w:r>
      <w:r w:rsidRPr="00BC5CEA">
        <w:rPr>
          <w:rFonts w:asciiTheme="majorHAnsi" w:hAnsiTheme="majorHAnsi" w:cstheme="majorHAnsi"/>
        </w:rPr>
        <w:t xml:space="preserve"> and it states when your baby is due. The certificate must have either your doctor’s name and address on it, or if issued by a midwife, her name and registration number.</w:t>
      </w:r>
    </w:p>
    <w:p w14:paraId="76A150A3" w14:textId="77777777" w:rsidR="00A8463B" w:rsidRPr="00BC5CEA" w:rsidRDefault="00A8463B" w:rsidP="00BC5CEA">
      <w:pPr>
        <w:rPr>
          <w:rFonts w:asciiTheme="majorHAnsi" w:hAnsiTheme="majorHAnsi" w:cstheme="majorHAnsi"/>
        </w:rPr>
      </w:pPr>
    </w:p>
    <w:p w14:paraId="5025BF67" w14:textId="77777777" w:rsidR="00BC5CEA" w:rsidRPr="00BC5CEA" w:rsidRDefault="00BC5CEA" w:rsidP="00830548">
      <w:pPr>
        <w:pStyle w:val="Heading2"/>
      </w:pPr>
      <w:bookmarkStart w:id="23" w:name="_Toc196307060"/>
      <w:r w:rsidRPr="00BC5CEA">
        <w:t>Pregnancy related time off</w:t>
      </w:r>
      <w:bookmarkEnd w:id="23"/>
    </w:p>
    <w:p w14:paraId="532CB7DF" w14:textId="03A1DBAE"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Once you have advised the Company that you are pregnant, you are entitled to take reasonable time off work with pay to attend the antenatal clinic and other antenatal appointments made on the advice of your doctor, registered </w:t>
      </w:r>
      <w:r w:rsidR="00B15D6C" w:rsidRPr="00BC5CEA">
        <w:rPr>
          <w:rFonts w:asciiTheme="majorHAnsi" w:hAnsiTheme="majorHAnsi" w:cstheme="majorHAnsi"/>
        </w:rPr>
        <w:t>midwife,</w:t>
      </w:r>
      <w:r w:rsidRPr="00BC5CEA">
        <w:rPr>
          <w:rFonts w:asciiTheme="majorHAnsi" w:hAnsiTheme="majorHAnsi" w:cstheme="majorHAnsi"/>
        </w:rPr>
        <w:t xml:space="preserve"> or registered health visitor.</w:t>
      </w:r>
    </w:p>
    <w:p w14:paraId="7596BD9A" w14:textId="3F8CFBD9" w:rsidR="00BC5CEA" w:rsidRPr="00BC5CEA" w:rsidRDefault="00BC5CEA" w:rsidP="00BC5CEA">
      <w:pPr>
        <w:rPr>
          <w:rFonts w:asciiTheme="majorHAnsi" w:hAnsiTheme="majorHAnsi" w:cstheme="majorHAnsi"/>
        </w:rPr>
      </w:pPr>
      <w:r w:rsidRPr="00BC5CEA">
        <w:rPr>
          <w:rFonts w:asciiTheme="majorHAnsi" w:hAnsiTheme="majorHAnsi" w:cstheme="majorHAnsi"/>
        </w:rPr>
        <w:t>In order to be entitled to take time off for antenatal care, you are required to produce a medical certificate from one of the above, stating that you are pregnant</w:t>
      </w:r>
      <w:r w:rsidR="00A8463B">
        <w:rPr>
          <w:rFonts w:asciiTheme="majorHAnsi" w:hAnsiTheme="majorHAnsi" w:cstheme="majorHAnsi"/>
        </w:rPr>
        <w:t xml:space="preserve"> </w:t>
      </w:r>
      <w:r w:rsidRPr="00BC5CEA">
        <w:rPr>
          <w:rFonts w:asciiTheme="majorHAnsi" w:hAnsiTheme="majorHAnsi" w:cstheme="majorHAnsi"/>
        </w:rPr>
        <w:t xml:space="preserve">(MATB1). Except in the case of your first appointment, you should also produce evidence of the appointment, such as an appointment card, to your line manager. You must </w:t>
      </w:r>
      <w:r w:rsidR="00A8463B" w:rsidRPr="00BC5CEA">
        <w:rPr>
          <w:rFonts w:asciiTheme="majorHAnsi" w:hAnsiTheme="majorHAnsi" w:cstheme="majorHAnsi"/>
        </w:rPr>
        <w:t>endeavour</w:t>
      </w:r>
      <w:r w:rsidRPr="00BC5CEA">
        <w:rPr>
          <w:rFonts w:asciiTheme="majorHAnsi" w:hAnsiTheme="majorHAnsi" w:cstheme="majorHAnsi"/>
        </w:rPr>
        <w:t xml:space="preserve"> to give your line manager as much advance notice as possible of antenatal appointments and you should try to arrange them as close to the start or the end of your working day.   </w:t>
      </w:r>
    </w:p>
    <w:p w14:paraId="32F4A3C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are absent from work during your pregnancy due to sickness, you will receive sick pay in the same manner as any other sickness absence if you have not yet begun ordinary maternity leave. If, however, you are absent from work due to a pregnancy-related illness after the beginning of the 4th week before the EWC but before the date you have notified, or before you have notified a date, on which you intend to commence your maternity leave, then your maternity leave will usually begin automatically on the day after the first day of your absence. </w:t>
      </w:r>
    </w:p>
    <w:p w14:paraId="6E3AB85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You must notify the Company that you are absent from work wholly or partly because of pregnancy as soon as is reasonably practicable and, until your maternity leave commences, you are still required to comply with the Company’s sickness absence reporting procedure.</w:t>
      </w:r>
    </w:p>
    <w:p w14:paraId="5DBDE4C6" w14:textId="770636E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 are permitted to bring forward your maternity leave start date or postpone where reasonably practicable, please speak to your </w:t>
      </w:r>
      <w:r w:rsidR="00B15D6C" w:rsidRPr="00BC5CEA">
        <w:rPr>
          <w:rFonts w:asciiTheme="majorHAnsi" w:hAnsiTheme="majorHAnsi" w:cstheme="majorHAnsi"/>
        </w:rPr>
        <w:t>manager</w:t>
      </w:r>
      <w:r w:rsidRPr="00BC5CEA">
        <w:rPr>
          <w:rFonts w:asciiTheme="majorHAnsi" w:hAnsiTheme="majorHAnsi" w:cstheme="majorHAnsi"/>
        </w:rPr>
        <w:t xml:space="preserve"> or a member of HR.   </w:t>
      </w:r>
    </w:p>
    <w:p w14:paraId="58FE68C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Company will formally respond in writing to your notification of your leave plans within 28 days, confirming the date on which you are expected to return to work if you take your full 52-week entitlement to maternity leave.</w:t>
      </w:r>
    </w:p>
    <w:p w14:paraId="3305926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you give birth before your maternity leave was due to start, you must notify the Company in writing of the date of the birth as soon as reasonably practicable.</w:t>
      </w:r>
    </w:p>
    <w:p w14:paraId="77CD33A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law requires all employees to take a minimum of two weeks of compulsory maternity leave immediately after the birth of their child (four weeks for factory workers). During this period, you must not undertake any work for the Company which includes doing any work from home.</w:t>
      </w:r>
    </w:p>
    <w:p w14:paraId="16448D01" w14:textId="19277380" w:rsidR="00BC5CEA" w:rsidRDefault="00BC5CEA" w:rsidP="00BC5CEA">
      <w:pPr>
        <w:rPr>
          <w:rFonts w:asciiTheme="majorHAnsi" w:hAnsiTheme="majorHAnsi" w:cstheme="majorHAnsi"/>
        </w:rPr>
      </w:pPr>
      <w:r w:rsidRPr="00BC5CEA">
        <w:rPr>
          <w:rFonts w:asciiTheme="majorHAnsi" w:hAnsiTheme="majorHAnsi" w:cstheme="majorHAnsi"/>
        </w:rPr>
        <w:t xml:space="preserve">You should </w:t>
      </w:r>
      <w:r w:rsidR="00A8463B" w:rsidRPr="00BC5CEA">
        <w:rPr>
          <w:rFonts w:asciiTheme="majorHAnsi" w:hAnsiTheme="majorHAnsi" w:cstheme="majorHAnsi"/>
        </w:rPr>
        <w:t>endeavour</w:t>
      </w:r>
      <w:r w:rsidRPr="00BC5CEA">
        <w:rPr>
          <w:rFonts w:asciiTheme="majorHAnsi" w:hAnsiTheme="majorHAnsi" w:cstheme="majorHAnsi"/>
        </w:rPr>
        <w:t xml:space="preserve"> to take any outstanding annual leave that may be due to you before the commencement of your ordinary maternity leave. You are reminded that holiday must be taken in the year that it is earned and therefore if the holiday year is due to end during maternity leave, you should take the full year’s entitlement before starting your maternity leave.</w:t>
      </w:r>
    </w:p>
    <w:p w14:paraId="0B1CA366" w14:textId="77777777" w:rsidR="00830548" w:rsidRPr="00BC5CEA" w:rsidRDefault="00830548" w:rsidP="00BC5CEA">
      <w:pPr>
        <w:rPr>
          <w:rFonts w:asciiTheme="majorHAnsi" w:hAnsiTheme="majorHAnsi" w:cstheme="majorHAnsi"/>
        </w:rPr>
      </w:pPr>
    </w:p>
    <w:p w14:paraId="5EE21D54" w14:textId="77777777" w:rsidR="00BC5CEA" w:rsidRPr="00BC5CEA" w:rsidRDefault="00BC5CEA" w:rsidP="00BC5CEA">
      <w:pPr>
        <w:pStyle w:val="Heading2"/>
      </w:pPr>
      <w:bookmarkStart w:id="24" w:name="_Toc196307061"/>
      <w:r w:rsidRPr="00BC5CEA">
        <w:t>Statutory Maternity Pay</w:t>
      </w:r>
      <w:bookmarkEnd w:id="24"/>
    </w:p>
    <w:p w14:paraId="238C01A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SMP is payable for up to 39 weeks during your maternity leave. You are entitled to SMP if:</w:t>
      </w:r>
    </w:p>
    <w:p w14:paraId="4D28FB60" w14:textId="25FC12FC" w:rsidR="00BC5CEA" w:rsidRPr="00A8463B" w:rsidRDefault="00BC5CEA" w:rsidP="003E10AB">
      <w:pPr>
        <w:pStyle w:val="ListParagraph"/>
        <w:numPr>
          <w:ilvl w:val="0"/>
          <w:numId w:val="30"/>
        </w:numPr>
        <w:rPr>
          <w:rFonts w:asciiTheme="majorHAnsi" w:hAnsiTheme="majorHAnsi" w:cstheme="majorHAnsi"/>
        </w:rPr>
      </w:pPr>
      <w:r w:rsidRPr="00A8463B">
        <w:rPr>
          <w:rFonts w:asciiTheme="majorHAnsi" w:hAnsiTheme="majorHAnsi" w:cstheme="majorHAnsi"/>
        </w:rPr>
        <w:t>you have been continuously employed by the Company for at least 26 weeks at the end of the QW and you are still employed during that week</w:t>
      </w:r>
    </w:p>
    <w:p w14:paraId="38406E30" w14:textId="6276CA5D" w:rsidR="00BC5CEA" w:rsidRPr="00A8463B" w:rsidRDefault="00BC5CEA" w:rsidP="003E10AB">
      <w:pPr>
        <w:pStyle w:val="ListParagraph"/>
        <w:numPr>
          <w:ilvl w:val="0"/>
          <w:numId w:val="30"/>
        </w:numPr>
        <w:rPr>
          <w:rFonts w:asciiTheme="majorHAnsi" w:hAnsiTheme="majorHAnsi" w:cstheme="majorHAnsi"/>
        </w:rPr>
      </w:pPr>
      <w:r w:rsidRPr="00A8463B">
        <w:rPr>
          <w:rFonts w:asciiTheme="majorHAnsi" w:hAnsiTheme="majorHAnsi" w:cstheme="majorHAnsi"/>
        </w:rPr>
        <w:t>your average weekly earnings in the eight weeks up to and including the QW are not less than the lower earnings limit for National Insurance contributions</w:t>
      </w:r>
    </w:p>
    <w:p w14:paraId="1ACFF8E3" w14:textId="7EEBCEA1" w:rsidR="00BC5CEA" w:rsidRPr="00A8463B" w:rsidRDefault="00BC5CEA" w:rsidP="003E10AB">
      <w:pPr>
        <w:pStyle w:val="ListParagraph"/>
        <w:numPr>
          <w:ilvl w:val="0"/>
          <w:numId w:val="30"/>
        </w:numPr>
        <w:rPr>
          <w:rFonts w:asciiTheme="majorHAnsi" w:hAnsiTheme="majorHAnsi" w:cstheme="majorHAnsi"/>
        </w:rPr>
      </w:pPr>
      <w:r w:rsidRPr="00A8463B">
        <w:rPr>
          <w:rFonts w:asciiTheme="majorHAnsi" w:hAnsiTheme="majorHAnsi" w:cstheme="majorHAnsi"/>
        </w:rPr>
        <w:lastRenderedPageBreak/>
        <w:t>you are still pregnant eleven weeks before the start of your EWC (or have already given birth)</w:t>
      </w:r>
    </w:p>
    <w:p w14:paraId="378BE0F3" w14:textId="7FC9EF40" w:rsidR="00BC5CEA" w:rsidRPr="00A8463B" w:rsidRDefault="00BC5CEA" w:rsidP="003E10AB">
      <w:pPr>
        <w:pStyle w:val="ListParagraph"/>
        <w:numPr>
          <w:ilvl w:val="0"/>
          <w:numId w:val="30"/>
        </w:numPr>
        <w:rPr>
          <w:rFonts w:asciiTheme="majorHAnsi" w:hAnsiTheme="majorHAnsi" w:cstheme="majorHAnsi"/>
        </w:rPr>
      </w:pPr>
      <w:r w:rsidRPr="00A8463B">
        <w:rPr>
          <w:rFonts w:asciiTheme="majorHAnsi" w:hAnsiTheme="majorHAnsi" w:cstheme="majorHAnsi"/>
        </w:rPr>
        <w:t>you provide a MAT B1 certificate stating your EWC</w:t>
      </w:r>
    </w:p>
    <w:p w14:paraId="0C41A4DE" w14:textId="001A6653" w:rsidR="00BC5CEA" w:rsidRPr="00A8463B" w:rsidRDefault="00BC5CEA" w:rsidP="003E10AB">
      <w:pPr>
        <w:pStyle w:val="ListParagraph"/>
        <w:numPr>
          <w:ilvl w:val="0"/>
          <w:numId w:val="30"/>
        </w:numPr>
        <w:rPr>
          <w:rFonts w:asciiTheme="majorHAnsi" w:hAnsiTheme="majorHAnsi" w:cstheme="majorHAnsi"/>
        </w:rPr>
      </w:pPr>
      <w:r w:rsidRPr="00A8463B">
        <w:rPr>
          <w:rFonts w:asciiTheme="majorHAnsi" w:hAnsiTheme="majorHAnsi" w:cstheme="majorHAnsi"/>
        </w:rPr>
        <w:t>you give the Company proper notification of your pregnancy in accordance with the rules set out above.</w:t>
      </w:r>
    </w:p>
    <w:p w14:paraId="4D5EA347" w14:textId="77777777" w:rsidR="00BC5CEA" w:rsidRPr="00A8463B" w:rsidRDefault="00BC5CEA" w:rsidP="003E10AB">
      <w:pPr>
        <w:pStyle w:val="ListParagraph"/>
        <w:numPr>
          <w:ilvl w:val="0"/>
          <w:numId w:val="29"/>
        </w:numPr>
        <w:rPr>
          <w:rFonts w:asciiTheme="majorHAnsi" w:hAnsiTheme="majorHAnsi" w:cstheme="majorHAnsi"/>
        </w:rPr>
      </w:pPr>
      <w:r w:rsidRPr="00A8463B">
        <w:rPr>
          <w:rFonts w:asciiTheme="majorHAnsi" w:hAnsiTheme="majorHAnsi" w:cstheme="majorHAnsi"/>
        </w:rPr>
        <w:t>If you meet the above criteria, you will receive:</w:t>
      </w:r>
    </w:p>
    <w:p w14:paraId="42AAB156" w14:textId="302CE64A" w:rsidR="00BC5CEA" w:rsidRPr="00A8463B" w:rsidRDefault="00BC5CEA" w:rsidP="003E10AB">
      <w:pPr>
        <w:pStyle w:val="ListParagraph"/>
        <w:numPr>
          <w:ilvl w:val="0"/>
          <w:numId w:val="29"/>
        </w:numPr>
        <w:rPr>
          <w:rFonts w:asciiTheme="majorHAnsi" w:hAnsiTheme="majorHAnsi" w:cstheme="majorHAnsi"/>
        </w:rPr>
      </w:pPr>
      <w:r w:rsidRPr="00A8463B">
        <w:rPr>
          <w:rFonts w:asciiTheme="majorHAnsi" w:hAnsiTheme="majorHAnsi" w:cstheme="majorHAnsi"/>
        </w:rPr>
        <w:t>90% of your average weekly earnings (before tax) for 6 weeks</w:t>
      </w:r>
    </w:p>
    <w:p w14:paraId="7C9DF581" w14:textId="77777777" w:rsidR="00A8463B" w:rsidRDefault="00BC5CEA" w:rsidP="003E10AB">
      <w:pPr>
        <w:pStyle w:val="ListParagraph"/>
        <w:numPr>
          <w:ilvl w:val="0"/>
          <w:numId w:val="29"/>
        </w:numPr>
        <w:rPr>
          <w:rFonts w:asciiTheme="majorHAnsi" w:hAnsiTheme="majorHAnsi" w:cstheme="majorHAnsi"/>
        </w:rPr>
      </w:pPr>
      <w:r w:rsidRPr="00A8463B">
        <w:rPr>
          <w:rFonts w:asciiTheme="majorHAnsi" w:hAnsiTheme="majorHAnsi" w:cstheme="majorHAnsi"/>
        </w:rPr>
        <w:t>Statutory Pay or 90% of your average weekly earnings (whichever is lower) for the next 33 weeks</w:t>
      </w:r>
    </w:p>
    <w:p w14:paraId="2FFBC6E2" w14:textId="5A4DFADE" w:rsidR="00BC5CEA" w:rsidRPr="00A8463B" w:rsidRDefault="00BC5CEA" w:rsidP="003E10AB">
      <w:pPr>
        <w:pStyle w:val="ListParagraph"/>
        <w:numPr>
          <w:ilvl w:val="0"/>
          <w:numId w:val="29"/>
        </w:numPr>
        <w:rPr>
          <w:rFonts w:asciiTheme="majorHAnsi" w:hAnsiTheme="majorHAnsi" w:cstheme="majorHAnsi"/>
        </w:rPr>
      </w:pPr>
      <w:r w:rsidRPr="00A8463B">
        <w:rPr>
          <w:rFonts w:asciiTheme="majorHAnsi" w:hAnsiTheme="majorHAnsi" w:cstheme="majorHAnsi"/>
        </w:rPr>
        <w:t>If you return to work within this period, you will revert to your normal wage payments</w:t>
      </w:r>
    </w:p>
    <w:p w14:paraId="690989D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Your average weekly earnings calculated over the period of eight weeks, SMP is treated as earnings and is therefore subject to income tax and National Insurance deductions.</w:t>
      </w:r>
    </w:p>
    <w:p w14:paraId="2DF9F0B9"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If you have been working for the Company for less than 26 weeks at the QW, you are not eligible to receive SMP. You may, however, be able to apply to the Department for Work and Pensions for maternity allowance if you meet their qualifying conditions. </w:t>
      </w:r>
    </w:p>
    <w:p w14:paraId="2FF81B6F" w14:textId="77777777" w:rsidR="00CA65A3" w:rsidRPr="00BC5CEA" w:rsidRDefault="00CA65A3" w:rsidP="00BC5CEA">
      <w:pPr>
        <w:rPr>
          <w:rFonts w:asciiTheme="majorHAnsi" w:hAnsiTheme="majorHAnsi" w:cstheme="majorHAnsi"/>
        </w:rPr>
      </w:pPr>
    </w:p>
    <w:p w14:paraId="6894A718" w14:textId="5E59C6F9" w:rsidR="00BC5CEA" w:rsidRPr="00BC5CEA" w:rsidRDefault="00BC5CEA" w:rsidP="00BC5CEA">
      <w:pPr>
        <w:pStyle w:val="Heading2"/>
      </w:pPr>
      <w:bookmarkStart w:id="25" w:name="_Toc196307062"/>
      <w:r w:rsidRPr="00BC5CEA">
        <w:t>Returning to Work</w:t>
      </w:r>
      <w:r>
        <w:t xml:space="preserve"> - Maternity</w:t>
      </w:r>
      <w:bookmarkEnd w:id="25"/>
    </w:p>
    <w:p w14:paraId="29DB454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Except during the first two weeks from childbirth, you may agree to work for the Company for up to a maximum of ten days, there is no right from either party to offer or undertake any work.  Any work undertaken, will be paid at your normal hourly rate, and you will lose the related SMP payment.  You will not receive a salary and SMP for the same period. </w:t>
      </w:r>
    </w:p>
    <w:p w14:paraId="5BFD441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Whilst you are under no obligation to do so, it would assist the Company if you could confirm as soon as convenient during your maternity leave that you will be returning to work as expected giving as much notice as possible. </w:t>
      </w:r>
    </w:p>
    <w:p w14:paraId="1E298F3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you decide not to return to work at all after maternity leave, you must give notice of resignation as soon as possible and in accordance with the terms of your contract of employment. If the notice period would expire after your maternity leave has ended, the Company may require you to return to work for the remainder of your notice period.</w:t>
      </w:r>
    </w:p>
    <w:p w14:paraId="3B6792DC" w14:textId="7A530C4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On resuming work after maternity leave you are entitled to return to the same job as you occupied before commencing maternity leave on the same terms and conditions as if you had not been absent. If, however, there is some reason why it is not reasonably practicable for the Company to take you back in your original job, you will be offered suitable alternative work of equivalent status and responsibility and on terms and conditions that are no less </w:t>
      </w:r>
      <w:r w:rsidR="00A8463B" w:rsidRPr="00BC5CEA">
        <w:rPr>
          <w:rFonts w:asciiTheme="majorHAnsi" w:hAnsiTheme="majorHAnsi" w:cstheme="majorHAnsi"/>
        </w:rPr>
        <w:t>favourable</w:t>
      </w:r>
      <w:r w:rsidRPr="00BC5CEA">
        <w:rPr>
          <w:rFonts w:asciiTheme="majorHAnsi" w:hAnsiTheme="majorHAnsi" w:cstheme="majorHAnsi"/>
        </w:rPr>
        <w:t>, than would have applied if you had not been absent.</w:t>
      </w:r>
    </w:p>
    <w:p w14:paraId="0F79DB0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are a full-time employee, you have no automatic right to return to work on a part-time basis or to make other changes to your working patterns at the end of your maternity leave. However, all requests for part-time work or other flexible working arrangements will be considered in line with the operational requirements of the Company’s business. </w:t>
      </w:r>
    </w:p>
    <w:p w14:paraId="50D3DACE" w14:textId="77777777" w:rsidR="00BC5CEA" w:rsidRPr="00BC5CEA" w:rsidRDefault="00BC5CEA" w:rsidP="00BC5CEA">
      <w:pPr>
        <w:pStyle w:val="Heading2"/>
      </w:pPr>
      <w:bookmarkStart w:id="26" w:name="_Toc196307063"/>
      <w:r w:rsidRPr="00BC5CEA">
        <w:t>Paternity Policy</w:t>
      </w:r>
      <w:bookmarkEnd w:id="26"/>
    </w:p>
    <w:p w14:paraId="6A7DED1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In order to qualify for the right to take paternity leave, you must meet each of the following eligibility criteria: </w:t>
      </w:r>
    </w:p>
    <w:p w14:paraId="7BFCBC61" w14:textId="4EDF2F6C" w:rsidR="00BC5CEA" w:rsidRPr="00A8463B" w:rsidRDefault="00BC5CEA" w:rsidP="003E10AB">
      <w:pPr>
        <w:pStyle w:val="ListParagraph"/>
        <w:numPr>
          <w:ilvl w:val="0"/>
          <w:numId w:val="28"/>
        </w:numPr>
        <w:rPr>
          <w:rFonts w:asciiTheme="majorHAnsi" w:hAnsiTheme="majorHAnsi" w:cstheme="majorHAnsi"/>
        </w:rPr>
      </w:pPr>
      <w:r w:rsidRPr="00A8463B">
        <w:rPr>
          <w:rFonts w:asciiTheme="majorHAnsi" w:hAnsiTheme="majorHAnsi" w:cstheme="majorHAnsi"/>
        </w:rPr>
        <w:t>you have, or expect to have, responsibility for the upbringing of the child</w:t>
      </w:r>
    </w:p>
    <w:p w14:paraId="29D3C435" w14:textId="1DA2D8EE" w:rsidR="00BC5CEA" w:rsidRPr="00A8463B" w:rsidRDefault="00BC5CEA" w:rsidP="003E10AB">
      <w:pPr>
        <w:pStyle w:val="ListParagraph"/>
        <w:numPr>
          <w:ilvl w:val="0"/>
          <w:numId w:val="28"/>
        </w:numPr>
        <w:rPr>
          <w:rFonts w:asciiTheme="majorHAnsi" w:hAnsiTheme="majorHAnsi" w:cstheme="majorHAnsi"/>
        </w:rPr>
      </w:pPr>
      <w:r w:rsidRPr="00A8463B">
        <w:rPr>
          <w:rFonts w:asciiTheme="majorHAnsi" w:hAnsiTheme="majorHAnsi" w:cstheme="majorHAnsi"/>
        </w:rPr>
        <w:lastRenderedPageBreak/>
        <w:t xml:space="preserve">you are either the biological father of the child, or you are married to, the civil partner or the cohabiting partner of the child’s mother.  </w:t>
      </w:r>
    </w:p>
    <w:p w14:paraId="3C1AFF8B" w14:textId="376D6BD5" w:rsidR="00BC5CEA" w:rsidRPr="00A8463B" w:rsidRDefault="00BC5CEA" w:rsidP="003E10AB">
      <w:pPr>
        <w:pStyle w:val="ListParagraph"/>
        <w:numPr>
          <w:ilvl w:val="0"/>
          <w:numId w:val="28"/>
        </w:numPr>
        <w:rPr>
          <w:rFonts w:asciiTheme="majorHAnsi" w:hAnsiTheme="majorHAnsi" w:cstheme="majorHAnsi"/>
        </w:rPr>
      </w:pPr>
      <w:r w:rsidRPr="00A8463B">
        <w:rPr>
          <w:rFonts w:asciiTheme="majorHAnsi" w:hAnsiTheme="majorHAnsi" w:cstheme="majorHAnsi"/>
        </w:rPr>
        <w:t>you are taking the leave to care for the child or to support the child’s mother or adopter</w:t>
      </w:r>
    </w:p>
    <w:p w14:paraId="72CA4C9D" w14:textId="0276EB88" w:rsidR="00BC5CEA" w:rsidRPr="00A8463B" w:rsidRDefault="00BC5CEA" w:rsidP="003E10AB">
      <w:pPr>
        <w:pStyle w:val="ListParagraph"/>
        <w:numPr>
          <w:ilvl w:val="0"/>
          <w:numId w:val="28"/>
        </w:numPr>
        <w:rPr>
          <w:rFonts w:asciiTheme="majorHAnsi" w:hAnsiTheme="majorHAnsi" w:cstheme="majorHAnsi"/>
        </w:rPr>
      </w:pPr>
      <w:r w:rsidRPr="00A8463B">
        <w:rPr>
          <w:rFonts w:asciiTheme="majorHAnsi" w:hAnsiTheme="majorHAnsi" w:cstheme="majorHAnsi"/>
        </w:rPr>
        <w:t xml:space="preserve">you have worked continuously for the Company for 26 weeks calculated as at the 15th week before the expected week of childbirth or, in respect of an adopted child, calculated as at the week in which the child’s adopter is notified of having been matched with the child for adoption. </w:t>
      </w:r>
    </w:p>
    <w:p w14:paraId="3A3852A7" w14:textId="1DC7A052" w:rsidR="00BC5CEA" w:rsidRPr="00BC5CEA" w:rsidRDefault="00BC5CEA" w:rsidP="00BC5CEA">
      <w:pPr>
        <w:rPr>
          <w:rFonts w:asciiTheme="majorHAnsi" w:hAnsiTheme="majorHAnsi" w:cstheme="majorHAnsi"/>
        </w:rPr>
      </w:pPr>
      <w:r w:rsidRPr="00BC5CEA">
        <w:rPr>
          <w:rFonts w:asciiTheme="majorHAnsi" w:hAnsiTheme="majorHAnsi" w:cstheme="majorHAnsi"/>
        </w:rPr>
        <w:t>You are entitled to take unpaid time off work in order that you can accompany your partner to an antenatal appointment made on the advice of a registered medical practitioner, registered midwife or registered nurse.  You should endeavour to give your line manager as much notice as possible of time off to accompany a pregnant woman to an antenatal appointment.</w:t>
      </w:r>
    </w:p>
    <w:p w14:paraId="65C9256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 are required to provide the following information in writing to the Company: </w:t>
      </w:r>
    </w:p>
    <w:p w14:paraId="70ABB98D" w14:textId="0DD7E200" w:rsidR="00BC5CEA" w:rsidRPr="00B34D0F" w:rsidRDefault="00BC5CEA" w:rsidP="003E10AB">
      <w:pPr>
        <w:pStyle w:val="ListParagraph"/>
        <w:numPr>
          <w:ilvl w:val="0"/>
          <w:numId w:val="27"/>
        </w:numPr>
        <w:rPr>
          <w:rFonts w:asciiTheme="majorHAnsi" w:hAnsiTheme="majorHAnsi" w:cstheme="majorHAnsi"/>
        </w:rPr>
      </w:pPr>
      <w:r w:rsidRPr="00B34D0F">
        <w:rPr>
          <w:rFonts w:asciiTheme="majorHAnsi" w:hAnsiTheme="majorHAnsi" w:cstheme="majorHAnsi"/>
        </w:rPr>
        <w:t>the date the child is expected to be born or adopted</w:t>
      </w:r>
    </w:p>
    <w:p w14:paraId="06FA42B9" w14:textId="7522DA01" w:rsidR="00BC5CEA" w:rsidRPr="00B34D0F" w:rsidRDefault="00BC5CEA" w:rsidP="003E10AB">
      <w:pPr>
        <w:pStyle w:val="ListParagraph"/>
        <w:numPr>
          <w:ilvl w:val="0"/>
          <w:numId w:val="27"/>
        </w:numPr>
        <w:rPr>
          <w:rFonts w:asciiTheme="majorHAnsi" w:hAnsiTheme="majorHAnsi" w:cstheme="majorHAnsi"/>
        </w:rPr>
      </w:pPr>
      <w:r w:rsidRPr="00B34D0F">
        <w:rPr>
          <w:rFonts w:asciiTheme="majorHAnsi" w:hAnsiTheme="majorHAnsi" w:cstheme="majorHAnsi"/>
        </w:rPr>
        <w:t>copy of the mothers MATB1</w:t>
      </w:r>
    </w:p>
    <w:p w14:paraId="49DE6748" w14:textId="5296D25A" w:rsidR="00BC5CEA" w:rsidRPr="00B34D0F" w:rsidRDefault="00BC5CEA" w:rsidP="003E10AB">
      <w:pPr>
        <w:pStyle w:val="ListParagraph"/>
        <w:numPr>
          <w:ilvl w:val="0"/>
          <w:numId w:val="27"/>
        </w:numPr>
        <w:rPr>
          <w:rFonts w:asciiTheme="majorHAnsi" w:hAnsiTheme="majorHAnsi" w:cstheme="majorHAnsi"/>
        </w:rPr>
      </w:pPr>
      <w:r w:rsidRPr="00B34D0F">
        <w:rPr>
          <w:rFonts w:asciiTheme="majorHAnsi" w:hAnsiTheme="majorHAnsi" w:cstheme="majorHAnsi"/>
        </w:rPr>
        <w:t>whether you wish to take one- or two-weeks’ paternity leave</w:t>
      </w:r>
    </w:p>
    <w:p w14:paraId="0106AE68" w14:textId="04DE47D4" w:rsidR="00BC5CEA" w:rsidRPr="00B34D0F" w:rsidRDefault="00BC5CEA" w:rsidP="003E10AB">
      <w:pPr>
        <w:pStyle w:val="ListParagraph"/>
        <w:numPr>
          <w:ilvl w:val="0"/>
          <w:numId w:val="27"/>
        </w:numPr>
        <w:rPr>
          <w:rFonts w:asciiTheme="majorHAnsi" w:hAnsiTheme="majorHAnsi" w:cstheme="majorHAnsi"/>
        </w:rPr>
      </w:pPr>
      <w:r w:rsidRPr="00B34D0F">
        <w:rPr>
          <w:rFonts w:asciiTheme="majorHAnsi" w:hAnsiTheme="majorHAnsi" w:cstheme="majorHAnsi"/>
        </w:rPr>
        <w:t xml:space="preserve">when you want your paternity leave to start. </w:t>
      </w:r>
    </w:p>
    <w:p w14:paraId="785D76B6"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Assuming you are eligible, you are entitled to take either one week or two consecutive weeks of paternity leave. You must take your leave in one go, and it cannot be taken as odd days. </w:t>
      </w:r>
    </w:p>
    <w:p w14:paraId="35A5F14B" w14:textId="77777777" w:rsidR="00B15D6C" w:rsidRPr="00BC5CEA" w:rsidRDefault="00B15D6C" w:rsidP="00BC5CEA">
      <w:pPr>
        <w:rPr>
          <w:rFonts w:asciiTheme="majorHAnsi" w:hAnsiTheme="majorHAnsi" w:cstheme="majorHAnsi"/>
        </w:rPr>
      </w:pPr>
    </w:p>
    <w:p w14:paraId="34A02765" w14:textId="77777777" w:rsidR="00BC5CEA" w:rsidRPr="00BC5CEA" w:rsidRDefault="00BC5CEA" w:rsidP="00BC5CEA">
      <w:pPr>
        <w:pStyle w:val="Heading2"/>
      </w:pPr>
      <w:bookmarkStart w:id="27" w:name="_Toc196307064"/>
      <w:r w:rsidRPr="00BC5CEA">
        <w:t>Shared Parental Leave</w:t>
      </w:r>
      <w:bookmarkEnd w:id="27"/>
    </w:p>
    <w:p w14:paraId="7F1415B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operates a shared parental leave policy, to be eligible you must have: </w:t>
      </w:r>
    </w:p>
    <w:p w14:paraId="40913CDC" w14:textId="59230205" w:rsidR="00BC5CEA" w:rsidRPr="00B34D0F" w:rsidRDefault="00BC5CEA" w:rsidP="003E10AB">
      <w:pPr>
        <w:pStyle w:val="ListParagraph"/>
        <w:numPr>
          <w:ilvl w:val="0"/>
          <w:numId w:val="26"/>
        </w:numPr>
        <w:rPr>
          <w:rFonts w:asciiTheme="majorHAnsi" w:hAnsiTheme="majorHAnsi" w:cstheme="majorHAnsi"/>
        </w:rPr>
      </w:pPr>
      <w:r w:rsidRPr="00B34D0F">
        <w:rPr>
          <w:rFonts w:asciiTheme="majorHAnsi" w:hAnsiTheme="majorHAnsi" w:cstheme="majorHAnsi"/>
        </w:rPr>
        <w:t>you have, or expect to have, responsibility for the upbringing of the child</w:t>
      </w:r>
    </w:p>
    <w:p w14:paraId="7499B0FF" w14:textId="687AC1CE" w:rsidR="00BC5CEA" w:rsidRPr="00B34D0F" w:rsidRDefault="00BC5CEA" w:rsidP="003E10AB">
      <w:pPr>
        <w:pStyle w:val="ListParagraph"/>
        <w:numPr>
          <w:ilvl w:val="0"/>
          <w:numId w:val="26"/>
        </w:numPr>
        <w:rPr>
          <w:rFonts w:asciiTheme="majorHAnsi" w:hAnsiTheme="majorHAnsi" w:cstheme="majorHAnsi"/>
        </w:rPr>
      </w:pPr>
      <w:r w:rsidRPr="00B34D0F">
        <w:rPr>
          <w:rFonts w:asciiTheme="majorHAnsi" w:hAnsiTheme="majorHAnsi" w:cstheme="majorHAnsi"/>
        </w:rPr>
        <w:t>have 26 weeks’ continuous service 15 weeks before the delivery date and remain in the continuous employment with the company</w:t>
      </w:r>
    </w:p>
    <w:p w14:paraId="472812E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Please see HR or Payroll for additional information.  </w:t>
      </w:r>
    </w:p>
    <w:p w14:paraId="676A3A40" w14:textId="77777777" w:rsidR="00BC5CEA" w:rsidRPr="00BC5CEA" w:rsidRDefault="00BC5CEA" w:rsidP="00BC5CEA">
      <w:pPr>
        <w:rPr>
          <w:rFonts w:asciiTheme="majorHAnsi" w:hAnsiTheme="majorHAnsi" w:cstheme="majorHAnsi"/>
        </w:rPr>
      </w:pPr>
    </w:p>
    <w:p w14:paraId="71499FA2" w14:textId="77777777" w:rsidR="00BC5CEA" w:rsidRPr="00BC5CEA" w:rsidRDefault="00BC5CEA" w:rsidP="00BC5CEA">
      <w:pPr>
        <w:pStyle w:val="Heading2"/>
      </w:pPr>
      <w:bookmarkStart w:id="28" w:name="_Toc196307065"/>
      <w:r w:rsidRPr="00BC5CEA">
        <w:t>Flexible Working</w:t>
      </w:r>
      <w:bookmarkEnd w:id="28"/>
    </w:p>
    <w:p w14:paraId="6E490D59" w14:textId="48E4849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Employees have a statutory right to make a request to work flexibly.  In order to make this request, the employee must have worked for the Company for a 26-week continuous period prior to the date of application and not have made an application within the past twelve months.  </w:t>
      </w:r>
    </w:p>
    <w:p w14:paraId="0392002E" w14:textId="77777777" w:rsidR="00BC5CEA" w:rsidRDefault="00BC5CEA" w:rsidP="00BC5CEA">
      <w:pPr>
        <w:rPr>
          <w:rFonts w:asciiTheme="majorHAnsi" w:hAnsiTheme="majorHAnsi" w:cstheme="majorHAnsi"/>
        </w:rPr>
      </w:pPr>
      <w:r w:rsidRPr="00BC5CEA">
        <w:rPr>
          <w:rFonts w:asciiTheme="majorHAnsi" w:hAnsiTheme="majorHAnsi" w:cstheme="majorHAnsi"/>
        </w:rPr>
        <w:t>The employee must recognise that the requirements of the business are paramount, and it may not be appropriate or possible for flexible working arrangements to apply to all jobs across all areas of the business. However, the Company will consider all requests and will make a practical business assessment on whether and, if so, how it could be accommodated.</w:t>
      </w:r>
    </w:p>
    <w:p w14:paraId="30411B4E" w14:textId="624D65DA" w:rsidR="0088616C" w:rsidRPr="00BC5CEA" w:rsidRDefault="0088616C" w:rsidP="0088616C">
      <w:pPr>
        <w:rPr>
          <w:rFonts w:asciiTheme="majorHAnsi" w:hAnsiTheme="majorHAnsi" w:cstheme="majorHAnsi"/>
        </w:rPr>
      </w:pPr>
      <w:r>
        <w:rPr>
          <w:rFonts w:asciiTheme="majorHAnsi" w:hAnsiTheme="majorHAnsi" w:cstheme="majorHAnsi"/>
        </w:rPr>
        <w:t>Requests must be made in writing to your line manager and HR department.</w:t>
      </w:r>
    </w:p>
    <w:p w14:paraId="131D871B" w14:textId="77777777" w:rsidR="00BC5CEA" w:rsidRPr="00BC5CEA" w:rsidRDefault="00BC5CEA" w:rsidP="00BC5CEA">
      <w:pPr>
        <w:rPr>
          <w:rFonts w:asciiTheme="majorHAnsi" w:hAnsiTheme="majorHAnsi" w:cstheme="majorHAnsi"/>
        </w:rPr>
      </w:pPr>
    </w:p>
    <w:p w14:paraId="76862B7D" w14:textId="01BE66A7" w:rsidR="00BC5CEA" w:rsidRPr="00BC5CEA" w:rsidRDefault="00BC5CEA" w:rsidP="00BC5CEA">
      <w:pPr>
        <w:pStyle w:val="Heading2"/>
      </w:pPr>
      <w:bookmarkStart w:id="29" w:name="_Toc196307066"/>
      <w:r w:rsidRPr="00BC5CEA">
        <w:t>Special Leave</w:t>
      </w:r>
      <w:bookmarkEnd w:id="29"/>
    </w:p>
    <w:p w14:paraId="143F466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you are planning to get married you can request up to 3 weeks holiday, (subject to you having the time in hand) this should be requested as soon as your details are confirmed so the manager can plan accordingly.</w:t>
      </w:r>
    </w:p>
    <w:p w14:paraId="5A7BEDB3" w14:textId="77777777" w:rsidR="00BC5CEA" w:rsidRPr="00BC5CEA" w:rsidRDefault="00BC5CEA" w:rsidP="00BC5CEA">
      <w:pPr>
        <w:rPr>
          <w:rFonts w:asciiTheme="majorHAnsi" w:hAnsiTheme="majorHAnsi" w:cstheme="majorHAnsi"/>
        </w:rPr>
      </w:pPr>
    </w:p>
    <w:p w14:paraId="39657BD0" w14:textId="0074BC16" w:rsidR="00BC5CEA" w:rsidRPr="00BC5CEA" w:rsidRDefault="00BC5CEA" w:rsidP="00BC5CEA">
      <w:pPr>
        <w:pStyle w:val="Heading2"/>
      </w:pPr>
      <w:bookmarkStart w:id="30" w:name="_Toc196307067"/>
      <w:r w:rsidRPr="00BC5CEA">
        <w:t>Time Off for Appointments</w:t>
      </w:r>
      <w:bookmarkEnd w:id="30"/>
    </w:p>
    <w:p w14:paraId="054B9E7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Circumstances may arise where you need time off for medical/dental appointments, or for other reasons. Where possible, these appointments should be made outside normal working hours. If this is not possible, time off required for these purposes may be granted at the discretion of the Directors and will normally be without pay.</w:t>
      </w:r>
    </w:p>
    <w:p w14:paraId="47B70AC8" w14:textId="196039F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 </w:t>
      </w:r>
    </w:p>
    <w:p w14:paraId="3B0188AC" w14:textId="1B9B8187" w:rsidR="00BC5CEA" w:rsidRPr="00BC5CEA" w:rsidRDefault="00BC5CEA" w:rsidP="00BC5CEA">
      <w:pPr>
        <w:pStyle w:val="Heading2"/>
      </w:pPr>
      <w:bookmarkStart w:id="31" w:name="_Toc196307068"/>
      <w:r w:rsidRPr="00BC5CEA">
        <w:t>Compassionate/Bereavement leave</w:t>
      </w:r>
      <w:bookmarkEnd w:id="31"/>
    </w:p>
    <w:p w14:paraId="218E690D" w14:textId="37C4DA7D" w:rsidR="00BC5CEA" w:rsidRPr="00BC5CEA" w:rsidRDefault="00BC5CEA" w:rsidP="00BC5CEA">
      <w:pPr>
        <w:rPr>
          <w:rFonts w:asciiTheme="majorHAnsi" w:hAnsiTheme="majorHAnsi" w:cstheme="majorHAnsi"/>
        </w:rPr>
      </w:pPr>
      <w:r w:rsidRPr="00BC5CEA">
        <w:rPr>
          <w:rFonts w:asciiTheme="majorHAnsi" w:hAnsiTheme="majorHAnsi" w:cstheme="majorHAnsi"/>
        </w:rPr>
        <w:t>Individual’s reactions to bereavement vary greatly and the setting of fixed rules for time off is therefore appropriate. You should discuss your circumstances with a director or senior manager and agree appropriate time off.</w:t>
      </w:r>
    </w:p>
    <w:p w14:paraId="294E8BD3" w14:textId="664660ED" w:rsidR="00BC5CEA" w:rsidRDefault="00BC5CEA" w:rsidP="00BC5CEA">
      <w:pPr>
        <w:rPr>
          <w:rFonts w:asciiTheme="majorHAnsi" w:hAnsiTheme="majorHAnsi" w:cstheme="majorHAnsi"/>
        </w:rPr>
      </w:pPr>
      <w:r w:rsidRPr="00BC5CEA">
        <w:rPr>
          <w:rFonts w:asciiTheme="majorHAnsi" w:hAnsiTheme="majorHAnsi" w:cstheme="majorHAnsi"/>
        </w:rPr>
        <w:t>Compassionate leave will be given if your immediate family (spouse/child/parent/grandparent/grandchild/sibling) dies or possesses a life-threatening injury or illness.</w:t>
      </w:r>
    </w:p>
    <w:p w14:paraId="7F0D80B8" w14:textId="24FB3959" w:rsidR="00B15D6C" w:rsidRDefault="00B15D6C" w:rsidP="00BC5CEA">
      <w:pPr>
        <w:rPr>
          <w:rFonts w:asciiTheme="majorHAnsi" w:hAnsiTheme="majorHAnsi" w:cstheme="majorHAnsi"/>
        </w:rPr>
      </w:pPr>
      <w:r>
        <w:rPr>
          <w:rFonts w:asciiTheme="majorHAnsi" w:hAnsiTheme="majorHAnsi" w:cstheme="majorHAnsi"/>
        </w:rPr>
        <w:t xml:space="preserve">A maximum of 3 days compassionate/bereavement leave is available per annum subject to managers discretion.  </w:t>
      </w:r>
    </w:p>
    <w:p w14:paraId="07A347C0" w14:textId="563D0C4B" w:rsidR="00BC5CEA" w:rsidRPr="00BC5CEA" w:rsidRDefault="00B15D6C" w:rsidP="00BC5CEA">
      <w:pPr>
        <w:rPr>
          <w:rFonts w:asciiTheme="majorHAnsi" w:hAnsiTheme="majorHAnsi" w:cstheme="majorHAnsi"/>
        </w:rPr>
      </w:pPr>
      <w:r>
        <w:rPr>
          <w:rFonts w:asciiTheme="majorHAnsi" w:hAnsiTheme="majorHAnsi" w:cstheme="majorHAnsi"/>
        </w:rPr>
        <w:t xml:space="preserve"> </w:t>
      </w:r>
    </w:p>
    <w:p w14:paraId="331F7CEE" w14:textId="1CDAF58A" w:rsidR="00BC5CEA" w:rsidRPr="00BC5CEA" w:rsidRDefault="00BC5CEA" w:rsidP="00BC5CEA">
      <w:pPr>
        <w:pStyle w:val="Heading2"/>
      </w:pPr>
      <w:bookmarkStart w:id="32" w:name="_Toc196307069"/>
      <w:r w:rsidRPr="00BC5CEA">
        <w:t>Bereavement leave for parents</w:t>
      </w:r>
      <w:bookmarkEnd w:id="32"/>
    </w:p>
    <w:p w14:paraId="15B16A5B" w14:textId="1E04346B" w:rsidR="00BC5CEA" w:rsidRDefault="00BC5CEA" w:rsidP="00BC5CEA">
      <w:pPr>
        <w:rPr>
          <w:rFonts w:asciiTheme="majorHAnsi" w:hAnsiTheme="majorHAnsi" w:cstheme="majorHAnsi"/>
        </w:rPr>
      </w:pPr>
      <w:r w:rsidRPr="00BC5CEA">
        <w:rPr>
          <w:rFonts w:asciiTheme="majorHAnsi" w:hAnsiTheme="majorHAnsi" w:cstheme="majorHAnsi"/>
        </w:rPr>
        <w:t>Parents who suffer the loss of a child under 18 years of age or experience a still birth from 24 weeks of pregnancy, will be entitled to 2 weeks paid leave. Employees are eligible to this right from the first day of their employment.</w:t>
      </w:r>
    </w:p>
    <w:p w14:paraId="32C9A97C" w14:textId="77777777" w:rsidR="00BC5CEA" w:rsidRPr="00BC5CEA" w:rsidRDefault="00BC5CEA" w:rsidP="00BC5CEA">
      <w:pPr>
        <w:rPr>
          <w:rFonts w:asciiTheme="majorHAnsi" w:hAnsiTheme="majorHAnsi" w:cstheme="majorHAnsi"/>
        </w:rPr>
      </w:pPr>
    </w:p>
    <w:p w14:paraId="75865721" w14:textId="400D7534" w:rsidR="00BC5CEA" w:rsidRPr="00BC5CEA" w:rsidRDefault="00BC5CEA" w:rsidP="00BC5CEA">
      <w:pPr>
        <w:pStyle w:val="Heading2"/>
      </w:pPr>
      <w:bookmarkStart w:id="33" w:name="_Toc196307070"/>
      <w:r w:rsidRPr="00BC5CEA">
        <w:t>Other Employment</w:t>
      </w:r>
      <w:r w:rsidR="00CA65A3">
        <w:t>/Private Work/Consultancy/Other and Industry Work</w:t>
      </w:r>
      <w:bookmarkEnd w:id="33"/>
    </w:p>
    <w:p w14:paraId="3DC98240" w14:textId="5AB3583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already have other employment </w:t>
      </w:r>
      <w:r w:rsidR="003E7CCD">
        <w:rPr>
          <w:rFonts w:asciiTheme="majorHAnsi" w:hAnsiTheme="majorHAnsi" w:cstheme="majorHAnsi"/>
        </w:rPr>
        <w:t xml:space="preserve">including </w:t>
      </w:r>
      <w:r w:rsidR="00B15D6C">
        <w:rPr>
          <w:rFonts w:asciiTheme="majorHAnsi" w:hAnsiTheme="majorHAnsi" w:cstheme="majorHAnsi"/>
        </w:rPr>
        <w:t>self-employment</w:t>
      </w:r>
      <w:r w:rsidR="003E7CCD">
        <w:rPr>
          <w:rFonts w:asciiTheme="majorHAnsi" w:hAnsiTheme="majorHAnsi" w:cstheme="majorHAnsi"/>
        </w:rPr>
        <w:t xml:space="preserve">, </w:t>
      </w:r>
      <w:r w:rsidRPr="00BC5CEA">
        <w:rPr>
          <w:rFonts w:asciiTheme="majorHAnsi" w:hAnsiTheme="majorHAnsi" w:cstheme="majorHAnsi"/>
        </w:rPr>
        <w:t>or are considering any additional employment, you must notify us so that we can discuss any implications arising from the current working time legislation.</w:t>
      </w:r>
      <w:r w:rsidR="003E7CCD">
        <w:rPr>
          <w:rFonts w:asciiTheme="majorHAnsi" w:hAnsiTheme="majorHAnsi" w:cstheme="majorHAnsi"/>
        </w:rPr>
        <w:t xml:space="preserve"> </w:t>
      </w:r>
      <w:r w:rsidR="00CA65A3">
        <w:rPr>
          <w:rFonts w:asciiTheme="majorHAnsi" w:hAnsiTheme="majorHAnsi" w:cstheme="majorHAnsi"/>
        </w:rPr>
        <w:t xml:space="preserve">Valley Grown Salads must be notified should you undertake work for another company within this industry or sector. No private work or consultancy must be undertaken with our competitors or other industry related boards or companies. Should you be approached, you are obliged to inform senior management where they will provide further instruction. </w:t>
      </w:r>
    </w:p>
    <w:p w14:paraId="7696B56D" w14:textId="77777777" w:rsidR="00BC5CEA" w:rsidRPr="00BC5CEA" w:rsidRDefault="00BC5CEA" w:rsidP="00BC5CEA">
      <w:pPr>
        <w:rPr>
          <w:rFonts w:asciiTheme="majorHAnsi" w:hAnsiTheme="majorHAnsi" w:cstheme="majorHAnsi"/>
        </w:rPr>
      </w:pPr>
    </w:p>
    <w:p w14:paraId="398EF1D8" w14:textId="76F1D530" w:rsidR="00BC5CEA" w:rsidRPr="00BC5CEA" w:rsidRDefault="00BC5CEA" w:rsidP="00BC5CEA">
      <w:pPr>
        <w:pStyle w:val="Heading2"/>
      </w:pPr>
      <w:bookmarkStart w:id="34" w:name="_Toc196307071"/>
      <w:r w:rsidRPr="00BC5CEA">
        <w:t>Jury Service</w:t>
      </w:r>
      <w:bookmarkEnd w:id="34"/>
    </w:p>
    <w:p w14:paraId="3BE0C70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Should any member of staff be summoned for Jury Service, Management must be advised immediately. Appropriate guidance will be given about financial implications because of absence from work.</w:t>
      </w:r>
    </w:p>
    <w:p w14:paraId="39405666" w14:textId="77777777" w:rsidR="00BC5CEA" w:rsidRPr="00BC5CEA" w:rsidRDefault="00BC5CEA" w:rsidP="00BC5CEA">
      <w:pPr>
        <w:rPr>
          <w:rFonts w:asciiTheme="majorHAnsi" w:hAnsiTheme="majorHAnsi" w:cstheme="majorHAnsi"/>
        </w:rPr>
      </w:pPr>
    </w:p>
    <w:p w14:paraId="3BAF02CF" w14:textId="368C9171" w:rsidR="00BC5CEA" w:rsidRPr="00BC5CEA" w:rsidRDefault="00BC5CEA" w:rsidP="00BC5CEA">
      <w:pPr>
        <w:pStyle w:val="Heading2"/>
      </w:pPr>
      <w:bookmarkStart w:id="35" w:name="_Toc196307072"/>
      <w:r w:rsidRPr="00BC5CEA">
        <w:t>Disciplinary Procedure</w:t>
      </w:r>
      <w:bookmarkEnd w:id="35"/>
    </w:p>
    <w:p w14:paraId="440B86C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Whilst the Company does not intend to impose unreasonable rules of conduct on its employees, certain standards of behaviour are necessary to maintain good employment relations and discipline in the interest of all employees. </w:t>
      </w:r>
    </w:p>
    <w:p w14:paraId="093D85D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The Company prefers that discipline be voluntary and self-imposed and, in most cases, this is how it works. However, from time to time, it may be necessary for the Company to act towards individuals whose level of behaviour or performance is unacceptable. It will also occur where an employee knowingly breaks any legal requirement in connection with their employment.</w:t>
      </w:r>
    </w:p>
    <w:p w14:paraId="18452A6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Minor faults will be dealt with informally through counselling and training. However, in cases where informal discussion with the employee does not lead to an improvement in conduct or performance or where the matter is considered to be too serious to be classed as minor, for example, unauthorised absences, persistent poor timekeeping, sub-standard work performance, etc. the following disciplinary procedure will be used. </w:t>
      </w:r>
    </w:p>
    <w:p w14:paraId="3078975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At all stages of the procedure, an investigation will be carried out. This can include, where necessary, an investigation of social media websites (social media websites are a public forum, even if account privacy settings are set at a restricted access level).</w:t>
      </w:r>
    </w:p>
    <w:p w14:paraId="1D51FFD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company’s aim is to encourage improvement in individual conduct and therefore likes to deal with any problems in 4 stages:</w:t>
      </w:r>
    </w:p>
    <w:p w14:paraId="6DD03617" w14:textId="77777777" w:rsidR="00BC5CEA" w:rsidRPr="00BC5CEA" w:rsidRDefault="00BC5CEA" w:rsidP="00BC5CEA">
      <w:pPr>
        <w:rPr>
          <w:rFonts w:asciiTheme="majorHAnsi" w:hAnsiTheme="majorHAnsi" w:cstheme="majorHAnsi"/>
        </w:rPr>
      </w:pPr>
    </w:p>
    <w:p w14:paraId="67B7F488" w14:textId="69076E2F" w:rsidR="00BC5CEA" w:rsidRPr="00B34D0F" w:rsidRDefault="00BC5CEA" w:rsidP="003E10AB">
      <w:pPr>
        <w:pStyle w:val="ListParagraph"/>
        <w:numPr>
          <w:ilvl w:val="0"/>
          <w:numId w:val="25"/>
        </w:numPr>
        <w:rPr>
          <w:rFonts w:asciiTheme="majorHAnsi" w:hAnsiTheme="majorHAnsi" w:cstheme="majorHAnsi"/>
        </w:rPr>
      </w:pPr>
      <w:r w:rsidRPr="00B34D0F">
        <w:rPr>
          <w:rFonts w:asciiTheme="majorHAnsi" w:hAnsiTheme="majorHAnsi" w:cstheme="majorHAnsi"/>
        </w:rPr>
        <w:t>Formal verbal warning (optional)</w:t>
      </w:r>
    </w:p>
    <w:p w14:paraId="172D0011" w14:textId="27FBB01A" w:rsidR="00BC5CEA" w:rsidRPr="00B34D0F" w:rsidRDefault="00BC5CEA" w:rsidP="003E10AB">
      <w:pPr>
        <w:pStyle w:val="ListParagraph"/>
        <w:numPr>
          <w:ilvl w:val="0"/>
          <w:numId w:val="25"/>
        </w:numPr>
        <w:rPr>
          <w:rFonts w:asciiTheme="majorHAnsi" w:hAnsiTheme="majorHAnsi" w:cstheme="majorHAnsi"/>
        </w:rPr>
      </w:pPr>
      <w:r w:rsidRPr="00B34D0F">
        <w:rPr>
          <w:rFonts w:asciiTheme="majorHAnsi" w:hAnsiTheme="majorHAnsi" w:cstheme="majorHAnsi"/>
        </w:rPr>
        <w:t>Written warning</w:t>
      </w:r>
    </w:p>
    <w:p w14:paraId="34684CEA" w14:textId="618E4F01" w:rsidR="00BC5CEA" w:rsidRPr="00B34D0F" w:rsidRDefault="00BC5CEA" w:rsidP="003E10AB">
      <w:pPr>
        <w:pStyle w:val="ListParagraph"/>
        <w:numPr>
          <w:ilvl w:val="0"/>
          <w:numId w:val="25"/>
        </w:numPr>
        <w:rPr>
          <w:rFonts w:asciiTheme="majorHAnsi" w:hAnsiTheme="majorHAnsi" w:cstheme="majorHAnsi"/>
        </w:rPr>
      </w:pPr>
      <w:r w:rsidRPr="00B34D0F">
        <w:rPr>
          <w:rFonts w:asciiTheme="majorHAnsi" w:hAnsiTheme="majorHAnsi" w:cstheme="majorHAnsi"/>
        </w:rPr>
        <w:t>Final written warning</w:t>
      </w:r>
    </w:p>
    <w:p w14:paraId="205B8474" w14:textId="273CDDBD" w:rsidR="00BC5CEA" w:rsidRPr="00B34D0F" w:rsidRDefault="00BC5CEA" w:rsidP="003E10AB">
      <w:pPr>
        <w:pStyle w:val="ListParagraph"/>
        <w:numPr>
          <w:ilvl w:val="0"/>
          <w:numId w:val="25"/>
        </w:numPr>
        <w:rPr>
          <w:rFonts w:asciiTheme="majorHAnsi" w:hAnsiTheme="majorHAnsi" w:cstheme="majorHAnsi"/>
        </w:rPr>
      </w:pPr>
      <w:r w:rsidRPr="00B34D0F">
        <w:rPr>
          <w:rFonts w:asciiTheme="majorHAnsi" w:hAnsiTheme="majorHAnsi" w:cstheme="majorHAnsi"/>
        </w:rPr>
        <w:t>Dismissal</w:t>
      </w:r>
    </w:p>
    <w:p w14:paraId="7AC4ADF7" w14:textId="77777777" w:rsidR="00B34D0F" w:rsidRDefault="00B34D0F" w:rsidP="00B34D0F">
      <w:pPr>
        <w:rPr>
          <w:rFonts w:asciiTheme="majorHAnsi" w:hAnsiTheme="majorHAnsi" w:cstheme="majorHAnsi"/>
        </w:rPr>
      </w:pPr>
    </w:p>
    <w:p w14:paraId="71F508A4" w14:textId="39047336" w:rsidR="00BC5CEA" w:rsidRPr="00B34D0F" w:rsidRDefault="00BC5CEA" w:rsidP="00B34D0F">
      <w:pPr>
        <w:rPr>
          <w:rFonts w:asciiTheme="majorHAnsi" w:hAnsiTheme="majorHAnsi" w:cstheme="majorHAnsi"/>
        </w:rPr>
      </w:pPr>
      <w:r w:rsidRPr="00B34D0F">
        <w:rPr>
          <w:rFonts w:asciiTheme="majorHAnsi" w:hAnsiTheme="majorHAnsi" w:cstheme="majorHAnsi"/>
        </w:rPr>
        <w:t xml:space="preserve">In some cases, it may at the Director discretion to consider alternatives to dismissal.  Which may include but not limited to demotion, suspension without pay, pay reduction, loss of future bonus, transfer to another department. </w:t>
      </w:r>
    </w:p>
    <w:p w14:paraId="605965C0" w14:textId="77777777" w:rsidR="00BC5CEA" w:rsidRPr="00BC5CEA" w:rsidRDefault="00BC5CEA" w:rsidP="00BC5CEA">
      <w:pPr>
        <w:rPr>
          <w:rFonts w:asciiTheme="majorHAnsi" w:hAnsiTheme="majorHAnsi" w:cstheme="majorHAnsi"/>
        </w:rPr>
      </w:pPr>
    </w:p>
    <w:p w14:paraId="60A15F6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following procedure sets out the action which will be taken when disciplinary rules are breached:</w:t>
      </w:r>
    </w:p>
    <w:p w14:paraId="29D6A8EC" w14:textId="77777777" w:rsidR="00BC5CEA" w:rsidRPr="00BC5CEA" w:rsidRDefault="00BC5CEA" w:rsidP="00BC5CEA">
      <w:pPr>
        <w:rPr>
          <w:rFonts w:asciiTheme="majorHAnsi" w:hAnsiTheme="majorHAnsi" w:cstheme="majorHAnsi"/>
        </w:rPr>
      </w:pPr>
    </w:p>
    <w:p w14:paraId="2B1B34C9" w14:textId="304393D3" w:rsidR="00BC5CEA" w:rsidRPr="00BC5CEA" w:rsidRDefault="00BC5CEA" w:rsidP="00B15D6C">
      <w:pPr>
        <w:pStyle w:val="Heading3"/>
      </w:pPr>
      <w:bookmarkStart w:id="36" w:name="_Toc196307073"/>
      <w:r w:rsidRPr="00BC5CEA">
        <w:t xml:space="preserve">Standard </w:t>
      </w:r>
      <w:r w:rsidR="00B15D6C">
        <w:t>Di</w:t>
      </w:r>
      <w:r w:rsidRPr="00BC5CEA">
        <w:t xml:space="preserve">smissal and </w:t>
      </w:r>
      <w:r w:rsidR="00B15D6C">
        <w:t>D</w:t>
      </w:r>
      <w:r w:rsidRPr="00BC5CEA">
        <w:t xml:space="preserve">isciplinary </w:t>
      </w:r>
      <w:r w:rsidR="00B15D6C">
        <w:t>P</w:t>
      </w:r>
      <w:r w:rsidRPr="00BC5CEA">
        <w:t>rocedure</w:t>
      </w:r>
      <w:bookmarkEnd w:id="36"/>
    </w:p>
    <w:p w14:paraId="4DC4CEB2" w14:textId="52F0E7FC" w:rsidR="00BC5CEA" w:rsidRPr="00BC5CEA" w:rsidRDefault="00BC5CEA" w:rsidP="00BC5CEA">
      <w:pPr>
        <w:rPr>
          <w:rFonts w:asciiTheme="majorHAnsi" w:hAnsiTheme="majorHAnsi" w:cstheme="majorHAnsi"/>
        </w:rPr>
      </w:pPr>
      <w:r w:rsidRPr="00BC5CEA">
        <w:rPr>
          <w:rFonts w:asciiTheme="majorHAnsi" w:hAnsiTheme="majorHAnsi" w:cstheme="majorHAnsi"/>
        </w:rPr>
        <w:t>Step 1</w:t>
      </w:r>
      <w:r w:rsidR="00830548">
        <w:rPr>
          <w:rFonts w:asciiTheme="majorHAnsi" w:hAnsiTheme="majorHAnsi" w:cstheme="majorHAnsi"/>
        </w:rPr>
        <w:t>)</w:t>
      </w:r>
    </w:p>
    <w:p w14:paraId="123A6E0A" w14:textId="576BFC3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employer is to set out in writing the reason for </w:t>
      </w:r>
      <w:r w:rsidR="00B15D6C">
        <w:rPr>
          <w:rFonts w:asciiTheme="majorHAnsi" w:hAnsiTheme="majorHAnsi" w:cstheme="majorHAnsi"/>
        </w:rPr>
        <w:t xml:space="preserve">consideration of </w:t>
      </w:r>
      <w:r w:rsidRPr="00BC5CEA">
        <w:rPr>
          <w:rFonts w:asciiTheme="majorHAnsi" w:hAnsiTheme="majorHAnsi" w:cstheme="majorHAnsi"/>
        </w:rPr>
        <w:t>dismissal or disciplinary action</w:t>
      </w:r>
      <w:r w:rsidR="00B15D6C">
        <w:rPr>
          <w:rFonts w:asciiTheme="majorHAnsi" w:hAnsiTheme="majorHAnsi" w:cstheme="majorHAnsi"/>
        </w:rPr>
        <w:t xml:space="preserve"> and invite the employee to attend a disciplinary hearing. The employee must be given reasonable notice of the disciplinary hearing and be given to option to confirm if the date and or time is suitable.</w:t>
      </w:r>
    </w:p>
    <w:p w14:paraId="669C3445" w14:textId="7F008084" w:rsidR="00BC5CEA" w:rsidRPr="00BC5CEA" w:rsidRDefault="00BC5CEA" w:rsidP="00BC5CEA">
      <w:pPr>
        <w:rPr>
          <w:rFonts w:asciiTheme="majorHAnsi" w:hAnsiTheme="majorHAnsi" w:cstheme="majorHAnsi"/>
        </w:rPr>
      </w:pPr>
      <w:r w:rsidRPr="00BC5CEA">
        <w:rPr>
          <w:rFonts w:asciiTheme="majorHAnsi" w:hAnsiTheme="majorHAnsi" w:cstheme="majorHAnsi"/>
        </w:rPr>
        <w:t>Step 2</w:t>
      </w:r>
      <w:r w:rsidR="00830548">
        <w:rPr>
          <w:rFonts w:asciiTheme="majorHAnsi" w:hAnsiTheme="majorHAnsi" w:cstheme="majorHAnsi"/>
        </w:rPr>
        <w:t>)</w:t>
      </w:r>
      <w:r w:rsidRPr="00BC5CEA">
        <w:rPr>
          <w:rFonts w:asciiTheme="majorHAnsi" w:hAnsiTheme="majorHAnsi" w:cstheme="majorHAnsi"/>
        </w:rPr>
        <w:tab/>
      </w:r>
    </w:p>
    <w:p w14:paraId="118E3594" w14:textId="3363FA46"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w:t>
      </w:r>
      <w:r w:rsidR="00B15D6C">
        <w:rPr>
          <w:rFonts w:asciiTheme="majorHAnsi" w:hAnsiTheme="majorHAnsi" w:cstheme="majorHAnsi"/>
        </w:rPr>
        <w:t>hearing</w:t>
      </w:r>
      <w:r w:rsidRPr="00BC5CEA">
        <w:rPr>
          <w:rFonts w:asciiTheme="majorHAnsi" w:hAnsiTheme="majorHAnsi" w:cstheme="majorHAnsi"/>
        </w:rPr>
        <w:t xml:space="preserve"> must be held before any action is taken except in cases of suspension.  The employee must take all reasonable steps to attend.</w:t>
      </w:r>
    </w:p>
    <w:p w14:paraId="17AA2192" w14:textId="77777777" w:rsidR="00BC5CEA" w:rsidRPr="00BC5CEA" w:rsidRDefault="00BC5CEA" w:rsidP="00BC5CEA">
      <w:pPr>
        <w:rPr>
          <w:rFonts w:asciiTheme="majorHAnsi" w:hAnsiTheme="majorHAnsi" w:cstheme="majorHAnsi"/>
        </w:rPr>
      </w:pPr>
    </w:p>
    <w:p w14:paraId="74D6975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meeting must not take place unless:</w:t>
      </w:r>
    </w:p>
    <w:p w14:paraId="67797C89" w14:textId="2AFFEAC8" w:rsidR="00BC5CEA" w:rsidRPr="00830548" w:rsidRDefault="00BC5CEA" w:rsidP="003E10AB">
      <w:pPr>
        <w:pStyle w:val="ListParagraph"/>
        <w:numPr>
          <w:ilvl w:val="1"/>
          <w:numId w:val="36"/>
        </w:numPr>
        <w:rPr>
          <w:rFonts w:asciiTheme="majorHAnsi" w:hAnsiTheme="majorHAnsi" w:cstheme="majorHAnsi"/>
        </w:rPr>
      </w:pPr>
      <w:r w:rsidRPr="00830548">
        <w:rPr>
          <w:rFonts w:asciiTheme="majorHAnsi" w:hAnsiTheme="majorHAnsi" w:cstheme="majorHAnsi"/>
        </w:rPr>
        <w:t>The employer has informed the employee of the situation as confirmed in writing under step 1</w:t>
      </w:r>
    </w:p>
    <w:p w14:paraId="3AAB84FD" w14:textId="40D92842" w:rsidR="00BC5CEA" w:rsidRPr="00830548" w:rsidRDefault="00BC5CEA" w:rsidP="003E10AB">
      <w:pPr>
        <w:pStyle w:val="ListParagraph"/>
        <w:numPr>
          <w:ilvl w:val="1"/>
          <w:numId w:val="36"/>
        </w:numPr>
        <w:rPr>
          <w:rFonts w:asciiTheme="majorHAnsi" w:hAnsiTheme="majorHAnsi" w:cstheme="majorHAnsi"/>
        </w:rPr>
      </w:pPr>
      <w:r w:rsidRPr="00830548">
        <w:rPr>
          <w:rFonts w:asciiTheme="majorHAnsi" w:hAnsiTheme="majorHAnsi" w:cstheme="majorHAnsi"/>
        </w:rPr>
        <w:lastRenderedPageBreak/>
        <w:t>Enough time is given for the employee to consider response.</w:t>
      </w:r>
    </w:p>
    <w:p w14:paraId="6119A2FE" w14:textId="77777777" w:rsidR="00BC5CEA" w:rsidRPr="00BC5CEA" w:rsidRDefault="00BC5CEA" w:rsidP="00BC5CEA">
      <w:pPr>
        <w:rPr>
          <w:rFonts w:asciiTheme="majorHAnsi" w:hAnsiTheme="majorHAnsi" w:cstheme="majorHAnsi"/>
        </w:rPr>
      </w:pPr>
    </w:p>
    <w:p w14:paraId="2F8ED63F" w14:textId="4C85E45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After the meeting, the employer must inform the employee of </w:t>
      </w:r>
      <w:r w:rsidR="00B15D6C">
        <w:rPr>
          <w:rFonts w:asciiTheme="majorHAnsi" w:hAnsiTheme="majorHAnsi" w:cstheme="majorHAnsi"/>
        </w:rPr>
        <w:t>their</w:t>
      </w:r>
      <w:r w:rsidRPr="00BC5CEA">
        <w:rPr>
          <w:rFonts w:asciiTheme="majorHAnsi" w:hAnsiTheme="majorHAnsi" w:cstheme="majorHAnsi"/>
        </w:rPr>
        <w:t xml:space="preserve"> decision and notify right of appeal.</w:t>
      </w:r>
    </w:p>
    <w:p w14:paraId="15BDFEEA" w14:textId="77777777" w:rsidR="00BC5CEA" w:rsidRPr="00BC5CEA" w:rsidRDefault="00BC5CEA" w:rsidP="00BC5CEA">
      <w:pPr>
        <w:rPr>
          <w:rFonts w:asciiTheme="majorHAnsi" w:hAnsiTheme="majorHAnsi" w:cstheme="majorHAnsi"/>
        </w:rPr>
      </w:pPr>
    </w:p>
    <w:p w14:paraId="34E90A2F" w14:textId="3E172756" w:rsidR="00BC5CEA" w:rsidRPr="00BC5CEA" w:rsidRDefault="00BC5CEA" w:rsidP="00BC5CEA">
      <w:pPr>
        <w:rPr>
          <w:rFonts w:asciiTheme="majorHAnsi" w:hAnsiTheme="majorHAnsi" w:cstheme="majorHAnsi"/>
        </w:rPr>
      </w:pPr>
      <w:r w:rsidRPr="00BC5CEA">
        <w:rPr>
          <w:rFonts w:asciiTheme="majorHAnsi" w:hAnsiTheme="majorHAnsi" w:cstheme="majorHAnsi"/>
        </w:rPr>
        <w:t>Step 3</w:t>
      </w:r>
      <w:r w:rsidR="00830548">
        <w:rPr>
          <w:rFonts w:asciiTheme="majorHAnsi" w:hAnsiTheme="majorHAnsi" w:cstheme="majorHAnsi"/>
        </w:rPr>
        <w:t>)</w:t>
      </w:r>
    </w:p>
    <w:p w14:paraId="6B38893C" w14:textId="751AC72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employee does not wish to appeal, he or she must advise the employer.  If </w:t>
      </w:r>
      <w:r w:rsidR="00B15D6C">
        <w:rPr>
          <w:rFonts w:asciiTheme="majorHAnsi" w:hAnsiTheme="majorHAnsi" w:cstheme="majorHAnsi"/>
        </w:rPr>
        <w:t xml:space="preserve">the </w:t>
      </w:r>
      <w:r w:rsidRPr="00BC5CEA">
        <w:rPr>
          <w:rFonts w:asciiTheme="majorHAnsi" w:hAnsiTheme="majorHAnsi" w:cstheme="majorHAnsi"/>
        </w:rPr>
        <w:t>employee wishes to appeal, a further meeting must be arranged.  A more senior representative should attend unless the most senior representative attended the first meeting. The employee must take all reasonable steps to attend.  The meeting can take place after dismissal or disciplinary action.  The employer must inform the employee of the final decision after the appeal.</w:t>
      </w:r>
    </w:p>
    <w:p w14:paraId="72F5ACAB" w14:textId="77777777" w:rsidR="00BC5CEA" w:rsidRPr="00BC5CEA" w:rsidRDefault="00BC5CEA" w:rsidP="00BC5CEA">
      <w:pPr>
        <w:rPr>
          <w:rFonts w:asciiTheme="majorHAnsi" w:hAnsiTheme="majorHAnsi" w:cstheme="majorHAnsi"/>
        </w:rPr>
      </w:pPr>
    </w:p>
    <w:p w14:paraId="55EE0F49" w14:textId="77777777" w:rsidR="00BC5CEA" w:rsidRPr="00BC5CEA" w:rsidRDefault="00BC5CEA" w:rsidP="00830548">
      <w:pPr>
        <w:pStyle w:val="Heading3"/>
      </w:pPr>
      <w:bookmarkStart w:id="37" w:name="_Toc196307074"/>
      <w:r w:rsidRPr="00BC5CEA">
        <w:t>Gross misconduct</w:t>
      </w:r>
      <w:bookmarkEnd w:id="37"/>
    </w:p>
    <w:p w14:paraId="28CD4467" w14:textId="211C609A" w:rsidR="00BC5CEA" w:rsidRPr="00BC5CEA" w:rsidRDefault="00BC5CEA" w:rsidP="00BC5CEA">
      <w:pPr>
        <w:rPr>
          <w:rFonts w:asciiTheme="majorHAnsi" w:hAnsiTheme="majorHAnsi" w:cstheme="majorHAnsi"/>
        </w:rPr>
      </w:pPr>
      <w:r w:rsidRPr="00BC5CEA">
        <w:rPr>
          <w:rFonts w:asciiTheme="majorHAnsi" w:hAnsiTheme="majorHAnsi" w:cstheme="majorHAnsi"/>
        </w:rPr>
        <w:t>Offences under this heading are so serious that an employee who commits them will normally be summarily dismissed. In such cases, the Company reserves the right to dismiss without notice of termination or payment in lieu of notice.</w:t>
      </w:r>
      <w:r w:rsidR="00B15D6C">
        <w:rPr>
          <w:rFonts w:asciiTheme="majorHAnsi" w:hAnsiTheme="majorHAnsi" w:cstheme="majorHAnsi"/>
        </w:rPr>
        <w:t xml:space="preserve"> Reasons for gross misconduct can include: </w:t>
      </w:r>
    </w:p>
    <w:p w14:paraId="65C5F7EF" w14:textId="1EB60246"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Fraud, theft or unauthorised possession of the company’s or another employee property (the company’s property includes all stock and contents of the warehouse).</w:t>
      </w:r>
    </w:p>
    <w:p w14:paraId="76C587D4" w14:textId="56CB193C"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Physical violence, bullying, verbal assault or inciting others to assault.</w:t>
      </w:r>
    </w:p>
    <w:p w14:paraId="12F8C176" w14:textId="733184ED"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Deliberate acts of unlawful discrimination or harassment.</w:t>
      </w:r>
    </w:p>
    <w:p w14:paraId="6C227FA4" w14:textId="4D0C1881"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Malicious damage to the company’s or another employee’s property.</w:t>
      </w:r>
    </w:p>
    <w:p w14:paraId="0287A421" w14:textId="19B799DA"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 xml:space="preserve">Wilfully or neglect causing harm or injury to another person or Company property within the workplace </w:t>
      </w:r>
    </w:p>
    <w:p w14:paraId="28B028AF" w14:textId="67B791EF"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Walking out without notice.</w:t>
      </w:r>
    </w:p>
    <w:p w14:paraId="091578E1" w14:textId="636A3D0E"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Walking out without authorisation, or letting management know where you are going.</w:t>
      </w:r>
    </w:p>
    <w:p w14:paraId="17CAF5CE" w14:textId="5A224AB6"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Possession, or being under the influence, of illegal drugs at work.</w:t>
      </w:r>
    </w:p>
    <w:p w14:paraId="60449DCD" w14:textId="005CA1AE"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Breach of health &amp; safety rules that endangers the lives/wellbeing of employees or any other person.</w:t>
      </w:r>
    </w:p>
    <w:p w14:paraId="4366A3A1" w14:textId="747E6962"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Accessing or downloading obscene or pornographic material, or material which is discriminating or offensive to others.</w:t>
      </w:r>
    </w:p>
    <w:p w14:paraId="53A02F61" w14:textId="0EBC683C"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Being under the influence of alcohol or consumption of alcohol on site.</w:t>
      </w:r>
    </w:p>
    <w:p w14:paraId="4346788D" w14:textId="1833CAE6"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Being under the influence of drugs/legal highs</w:t>
      </w:r>
    </w:p>
    <w:p w14:paraId="018B8AAD" w14:textId="7F8336FF"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Dereliction of duty, including sleeping whilst at work and undertaking unauthorised activities during normal working hours</w:t>
      </w:r>
    </w:p>
    <w:p w14:paraId="6153ACF8" w14:textId="447C2125"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Working for a competitor without permission</w:t>
      </w:r>
    </w:p>
    <w:p w14:paraId="621F80AE" w14:textId="5FF51AF6"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Unauthorised absence, including failure to return from a period of annual leave or other approved leave of absence.</w:t>
      </w:r>
    </w:p>
    <w:p w14:paraId="10CC61A6" w14:textId="2E3FB1E9" w:rsidR="00BC5CEA" w:rsidRPr="003E7CCD" w:rsidRDefault="00BC5CEA" w:rsidP="003E10AB">
      <w:pPr>
        <w:pStyle w:val="ListParagraph"/>
        <w:numPr>
          <w:ilvl w:val="1"/>
          <w:numId w:val="46"/>
        </w:numPr>
        <w:rPr>
          <w:rFonts w:asciiTheme="majorHAnsi" w:hAnsiTheme="majorHAnsi" w:cstheme="majorHAnsi"/>
        </w:rPr>
      </w:pPr>
      <w:r w:rsidRPr="003E7CCD">
        <w:rPr>
          <w:rFonts w:asciiTheme="majorHAnsi" w:hAnsiTheme="majorHAnsi" w:cstheme="majorHAnsi"/>
        </w:rPr>
        <w:t xml:space="preserve">Evidence of selling goods on – site to employees.  </w:t>
      </w:r>
    </w:p>
    <w:p w14:paraId="0BCADE92" w14:textId="77777777" w:rsidR="00BC5CEA" w:rsidRPr="00B15D6C" w:rsidRDefault="00BC5CEA" w:rsidP="003E7CCD">
      <w:pPr>
        <w:jc w:val="center"/>
        <w:rPr>
          <w:rFonts w:asciiTheme="majorHAnsi" w:hAnsiTheme="majorHAnsi" w:cstheme="majorHAnsi"/>
          <w:b/>
          <w:bCs/>
        </w:rPr>
      </w:pPr>
      <w:r w:rsidRPr="00B15D6C">
        <w:rPr>
          <w:rFonts w:asciiTheme="majorHAnsi" w:hAnsiTheme="majorHAnsi" w:cstheme="majorHAnsi"/>
          <w:b/>
          <w:bCs/>
        </w:rPr>
        <w:t>The above is intended as a guide and is not an exhaustive list.</w:t>
      </w:r>
    </w:p>
    <w:p w14:paraId="00C94289" w14:textId="77777777" w:rsidR="00BC5CEA" w:rsidRPr="00BC5CEA" w:rsidRDefault="00BC5CEA" w:rsidP="00BC5CEA">
      <w:pPr>
        <w:rPr>
          <w:rFonts w:asciiTheme="majorHAnsi" w:hAnsiTheme="majorHAnsi" w:cstheme="majorHAnsi"/>
        </w:rPr>
      </w:pPr>
    </w:p>
    <w:p w14:paraId="440A3DC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While alleged gross misconduct is being investigated, you may be suspended on full basic pay but during which time you would forfeit right to notice pay.  Any decision to dismiss will be taken by your </w:t>
      </w:r>
      <w:r w:rsidRPr="00BC5CEA">
        <w:rPr>
          <w:rFonts w:asciiTheme="majorHAnsi" w:hAnsiTheme="majorHAnsi" w:cstheme="majorHAnsi"/>
        </w:rPr>
        <w:lastRenderedPageBreak/>
        <w:t>employer only after a full investigation.  Such suspension does not imply guilt or blame and will be for as short a period as possible.</w:t>
      </w:r>
    </w:p>
    <w:p w14:paraId="57F134D1" w14:textId="77777777" w:rsidR="00BC5CEA" w:rsidRPr="00BC5CEA" w:rsidRDefault="00BC5CEA" w:rsidP="00BC5CEA">
      <w:pPr>
        <w:rPr>
          <w:rFonts w:asciiTheme="majorHAnsi" w:hAnsiTheme="majorHAnsi" w:cstheme="majorHAnsi"/>
        </w:rPr>
      </w:pPr>
    </w:p>
    <w:p w14:paraId="5B841156" w14:textId="77777777" w:rsidR="00BC5CEA" w:rsidRPr="00BC5CEA" w:rsidRDefault="00BC5CEA" w:rsidP="00830548">
      <w:pPr>
        <w:pStyle w:val="Heading3"/>
      </w:pPr>
      <w:bookmarkStart w:id="38" w:name="_Toc196307075"/>
      <w:r w:rsidRPr="00BC5CEA">
        <w:t>Serious misconduct</w:t>
      </w:r>
      <w:bookmarkEnd w:id="38"/>
    </w:p>
    <w:p w14:paraId="749A0128" w14:textId="748C42AD" w:rsidR="00BC5CEA" w:rsidRPr="00BC5CEA" w:rsidRDefault="00BC5CEA" w:rsidP="00BC5CEA">
      <w:pPr>
        <w:rPr>
          <w:rFonts w:asciiTheme="majorHAnsi" w:hAnsiTheme="majorHAnsi" w:cstheme="majorHAnsi"/>
        </w:rPr>
      </w:pPr>
      <w:r w:rsidRPr="00BC5CEA">
        <w:rPr>
          <w:rFonts w:asciiTheme="majorHAnsi" w:hAnsiTheme="majorHAnsi" w:cstheme="majorHAnsi"/>
        </w:rPr>
        <w:t>If after investigation, it is confirmed that you have committed one of the following offences, you will normally be disciplined</w:t>
      </w:r>
      <w:r w:rsidR="00A33389">
        <w:rPr>
          <w:rFonts w:asciiTheme="majorHAnsi" w:hAnsiTheme="majorHAnsi" w:cstheme="majorHAnsi"/>
        </w:rPr>
        <w:t xml:space="preserve"> according to the company’s disciplinary procedure</w:t>
      </w:r>
      <w:r w:rsidRPr="00BC5CEA">
        <w:rPr>
          <w:rFonts w:asciiTheme="majorHAnsi" w:hAnsiTheme="majorHAnsi" w:cstheme="majorHAnsi"/>
        </w:rPr>
        <w:t>:</w:t>
      </w:r>
    </w:p>
    <w:p w14:paraId="532B5178" w14:textId="4DCC63AF" w:rsidR="00BC5CEA" w:rsidRPr="00B15D6C" w:rsidRDefault="00BC5CEA" w:rsidP="003E10AB">
      <w:pPr>
        <w:pStyle w:val="ListParagraph"/>
        <w:numPr>
          <w:ilvl w:val="1"/>
          <w:numId w:val="49"/>
        </w:numPr>
        <w:rPr>
          <w:rFonts w:asciiTheme="majorHAnsi" w:hAnsiTheme="majorHAnsi" w:cstheme="majorHAnsi"/>
        </w:rPr>
      </w:pPr>
      <w:r w:rsidRPr="00B15D6C">
        <w:rPr>
          <w:rFonts w:asciiTheme="majorHAnsi" w:hAnsiTheme="majorHAnsi" w:cstheme="majorHAnsi"/>
        </w:rPr>
        <w:t>Persistent disregard to reasonable instructions given by immediate superior and/or management.</w:t>
      </w:r>
    </w:p>
    <w:p w14:paraId="3FE13ED6" w14:textId="58CFF105" w:rsidR="00BC5CEA" w:rsidRPr="00B15D6C" w:rsidRDefault="00BC5CEA" w:rsidP="003E10AB">
      <w:pPr>
        <w:pStyle w:val="ListParagraph"/>
        <w:numPr>
          <w:ilvl w:val="1"/>
          <w:numId w:val="49"/>
        </w:numPr>
        <w:rPr>
          <w:rFonts w:asciiTheme="majorHAnsi" w:hAnsiTheme="majorHAnsi" w:cstheme="majorHAnsi"/>
        </w:rPr>
      </w:pPr>
      <w:r w:rsidRPr="00B15D6C">
        <w:rPr>
          <w:rFonts w:asciiTheme="majorHAnsi" w:hAnsiTheme="majorHAnsi" w:cstheme="majorHAnsi"/>
        </w:rPr>
        <w:t>Incompetence or persistent negligence.</w:t>
      </w:r>
    </w:p>
    <w:p w14:paraId="3F347434" w14:textId="67018CB4" w:rsidR="00BC5CEA" w:rsidRPr="00B15D6C" w:rsidRDefault="00BC5CEA" w:rsidP="003E10AB">
      <w:pPr>
        <w:pStyle w:val="ListParagraph"/>
        <w:numPr>
          <w:ilvl w:val="1"/>
          <w:numId w:val="49"/>
        </w:numPr>
        <w:rPr>
          <w:rFonts w:asciiTheme="majorHAnsi" w:hAnsiTheme="majorHAnsi" w:cstheme="majorHAnsi"/>
        </w:rPr>
      </w:pPr>
      <w:r w:rsidRPr="00B15D6C">
        <w:rPr>
          <w:rFonts w:asciiTheme="majorHAnsi" w:hAnsiTheme="majorHAnsi" w:cstheme="majorHAnsi"/>
        </w:rPr>
        <w:t>Persistent bad time keeping.</w:t>
      </w:r>
    </w:p>
    <w:p w14:paraId="5A5ACE46" w14:textId="4A91A1B9" w:rsidR="00BC5CEA" w:rsidRPr="00B15D6C" w:rsidRDefault="00BC5CEA" w:rsidP="003E10AB">
      <w:pPr>
        <w:pStyle w:val="ListParagraph"/>
        <w:numPr>
          <w:ilvl w:val="1"/>
          <w:numId w:val="49"/>
        </w:numPr>
        <w:rPr>
          <w:rFonts w:asciiTheme="majorHAnsi" w:hAnsiTheme="majorHAnsi" w:cstheme="majorHAnsi"/>
        </w:rPr>
      </w:pPr>
      <w:r w:rsidRPr="00B15D6C">
        <w:rPr>
          <w:rFonts w:asciiTheme="majorHAnsi" w:hAnsiTheme="majorHAnsi" w:cstheme="majorHAnsi"/>
        </w:rPr>
        <w:t>Unauthorised absence.</w:t>
      </w:r>
    </w:p>
    <w:p w14:paraId="68A83608" w14:textId="02256912" w:rsidR="00BC5CEA" w:rsidRPr="00B15D6C" w:rsidRDefault="00BC5CEA" w:rsidP="003E10AB">
      <w:pPr>
        <w:pStyle w:val="ListParagraph"/>
        <w:numPr>
          <w:ilvl w:val="1"/>
          <w:numId w:val="49"/>
        </w:numPr>
        <w:rPr>
          <w:rFonts w:asciiTheme="majorHAnsi" w:hAnsiTheme="majorHAnsi" w:cstheme="majorHAnsi"/>
        </w:rPr>
      </w:pPr>
      <w:r w:rsidRPr="00B15D6C">
        <w:rPr>
          <w:rFonts w:asciiTheme="majorHAnsi" w:hAnsiTheme="majorHAnsi" w:cstheme="majorHAnsi"/>
        </w:rPr>
        <w:t>Impertinence/rudeness or use of bad language to management, visitors, customers or other staff.</w:t>
      </w:r>
    </w:p>
    <w:p w14:paraId="182DD29C" w14:textId="7F86375D" w:rsidR="00BC5CEA" w:rsidRPr="00B15D6C" w:rsidRDefault="00BC5CEA" w:rsidP="003E10AB">
      <w:pPr>
        <w:pStyle w:val="ListParagraph"/>
        <w:numPr>
          <w:ilvl w:val="1"/>
          <w:numId w:val="49"/>
        </w:numPr>
        <w:rPr>
          <w:rFonts w:asciiTheme="majorHAnsi" w:hAnsiTheme="majorHAnsi" w:cstheme="majorHAnsi"/>
        </w:rPr>
      </w:pPr>
      <w:r w:rsidRPr="00B15D6C">
        <w:rPr>
          <w:rFonts w:asciiTheme="majorHAnsi" w:hAnsiTheme="majorHAnsi" w:cstheme="majorHAnsi"/>
        </w:rPr>
        <w:t>Failure to devote the whole of your time, attention and abilities to our business and its affairs during your time on the premises and working time.</w:t>
      </w:r>
    </w:p>
    <w:p w14:paraId="30F56E42" w14:textId="6091AAA4" w:rsidR="00BC5CEA" w:rsidRPr="00B15D6C" w:rsidRDefault="00BC5CEA" w:rsidP="003E10AB">
      <w:pPr>
        <w:pStyle w:val="ListParagraph"/>
        <w:numPr>
          <w:ilvl w:val="1"/>
          <w:numId w:val="49"/>
        </w:numPr>
        <w:rPr>
          <w:rFonts w:asciiTheme="majorHAnsi" w:hAnsiTheme="majorHAnsi" w:cstheme="majorHAnsi"/>
        </w:rPr>
      </w:pPr>
      <w:r w:rsidRPr="00B15D6C">
        <w:rPr>
          <w:rFonts w:asciiTheme="majorHAnsi" w:hAnsiTheme="majorHAnsi" w:cstheme="majorHAnsi"/>
        </w:rPr>
        <w:t>Smoking in designated non-smoking areas.</w:t>
      </w:r>
    </w:p>
    <w:p w14:paraId="5293ADAC" w14:textId="77777777" w:rsidR="00BC5CEA" w:rsidRPr="00B15D6C" w:rsidRDefault="00BC5CEA" w:rsidP="003E7CCD">
      <w:pPr>
        <w:jc w:val="center"/>
        <w:rPr>
          <w:rFonts w:asciiTheme="majorHAnsi" w:hAnsiTheme="majorHAnsi" w:cstheme="majorHAnsi"/>
          <w:b/>
          <w:bCs/>
        </w:rPr>
      </w:pPr>
      <w:r w:rsidRPr="00B15D6C">
        <w:rPr>
          <w:rFonts w:asciiTheme="majorHAnsi" w:hAnsiTheme="majorHAnsi" w:cstheme="majorHAnsi"/>
          <w:b/>
          <w:bCs/>
        </w:rPr>
        <w:t>The above is intended as a guide and is not an exhaustive list.</w:t>
      </w:r>
    </w:p>
    <w:p w14:paraId="7DA9E903" w14:textId="77777777" w:rsidR="003E7CCD" w:rsidRPr="00BC5CEA" w:rsidRDefault="003E7CCD" w:rsidP="00BC5CEA">
      <w:pPr>
        <w:rPr>
          <w:rFonts w:asciiTheme="majorHAnsi" w:hAnsiTheme="majorHAnsi" w:cstheme="majorHAnsi"/>
        </w:rPr>
      </w:pPr>
    </w:p>
    <w:p w14:paraId="067A7535" w14:textId="77777777" w:rsidR="00BC5CEA" w:rsidRPr="00BC5CEA" w:rsidRDefault="00BC5CEA" w:rsidP="003E7CCD">
      <w:pPr>
        <w:pStyle w:val="Heading3"/>
      </w:pPr>
      <w:bookmarkStart w:id="39" w:name="_Toc196307076"/>
      <w:r w:rsidRPr="00BC5CEA">
        <w:t>Unsatisfactory conduct and misconduct</w:t>
      </w:r>
      <w:bookmarkEnd w:id="39"/>
    </w:p>
    <w:p w14:paraId="22EF1DF0" w14:textId="75A24FC7" w:rsidR="00BC5CEA" w:rsidRPr="00BC5CEA" w:rsidRDefault="00BC5CEA" w:rsidP="00BC5CEA">
      <w:pPr>
        <w:rPr>
          <w:rFonts w:asciiTheme="majorHAnsi" w:hAnsiTheme="majorHAnsi" w:cstheme="majorHAnsi"/>
        </w:rPr>
      </w:pPr>
      <w:r w:rsidRPr="00BC5CEA">
        <w:rPr>
          <w:rFonts w:asciiTheme="majorHAnsi" w:hAnsiTheme="majorHAnsi" w:cstheme="majorHAnsi"/>
        </w:rPr>
        <w:t>If after investigation, it is confirmed that you have committed one of the following offences, you will normally be disciplined</w:t>
      </w:r>
      <w:r w:rsidR="00A33389">
        <w:rPr>
          <w:rFonts w:asciiTheme="majorHAnsi" w:hAnsiTheme="majorHAnsi" w:cstheme="majorHAnsi"/>
        </w:rPr>
        <w:t xml:space="preserve"> according to the company’s disciplinary procedure</w:t>
      </w:r>
      <w:r w:rsidRPr="00BC5CEA">
        <w:rPr>
          <w:rFonts w:asciiTheme="majorHAnsi" w:hAnsiTheme="majorHAnsi" w:cstheme="majorHAnsi"/>
        </w:rPr>
        <w:t>:</w:t>
      </w:r>
    </w:p>
    <w:p w14:paraId="4A5C560E" w14:textId="69197698" w:rsidR="00BC5CEA" w:rsidRDefault="00BC5CEA" w:rsidP="003E10AB">
      <w:pPr>
        <w:pStyle w:val="ListParagraph"/>
        <w:numPr>
          <w:ilvl w:val="1"/>
          <w:numId w:val="53"/>
        </w:numPr>
        <w:rPr>
          <w:rFonts w:asciiTheme="majorHAnsi" w:hAnsiTheme="majorHAnsi" w:cstheme="majorHAnsi"/>
        </w:rPr>
      </w:pPr>
      <w:r w:rsidRPr="00B15D6C">
        <w:rPr>
          <w:rFonts w:asciiTheme="majorHAnsi" w:hAnsiTheme="majorHAnsi" w:cstheme="majorHAnsi"/>
        </w:rPr>
        <w:t>Disregard to reasonable instructions given by immediate superior and/or management.</w:t>
      </w:r>
    </w:p>
    <w:p w14:paraId="0E2D9A86" w14:textId="40123604" w:rsidR="0088616C" w:rsidRPr="00B15D6C" w:rsidRDefault="0088616C" w:rsidP="003E10AB">
      <w:pPr>
        <w:pStyle w:val="ListParagraph"/>
        <w:numPr>
          <w:ilvl w:val="1"/>
          <w:numId w:val="53"/>
        </w:numPr>
        <w:rPr>
          <w:rFonts w:asciiTheme="majorHAnsi" w:hAnsiTheme="majorHAnsi" w:cstheme="majorHAnsi"/>
        </w:rPr>
      </w:pPr>
      <w:r>
        <w:rPr>
          <w:rFonts w:asciiTheme="majorHAnsi" w:hAnsiTheme="majorHAnsi" w:cstheme="majorHAnsi"/>
        </w:rPr>
        <w:t>Unauthorised absence/sickness</w:t>
      </w:r>
    </w:p>
    <w:p w14:paraId="535E3711" w14:textId="6FEB0CFB" w:rsidR="00BC5CEA" w:rsidRPr="00B15D6C" w:rsidRDefault="00BC5CEA" w:rsidP="003E10AB">
      <w:pPr>
        <w:pStyle w:val="ListParagraph"/>
        <w:numPr>
          <w:ilvl w:val="1"/>
          <w:numId w:val="53"/>
        </w:numPr>
        <w:rPr>
          <w:rFonts w:asciiTheme="majorHAnsi" w:hAnsiTheme="majorHAnsi" w:cstheme="majorHAnsi"/>
        </w:rPr>
      </w:pPr>
      <w:r w:rsidRPr="00B15D6C">
        <w:rPr>
          <w:rFonts w:asciiTheme="majorHAnsi" w:hAnsiTheme="majorHAnsi" w:cstheme="majorHAnsi"/>
        </w:rPr>
        <w:t>Failure to abide by general health and safety rules and procedure.</w:t>
      </w:r>
    </w:p>
    <w:p w14:paraId="60737B2A" w14:textId="1FECAD2E" w:rsidR="00BC5CEA" w:rsidRPr="00B15D6C" w:rsidRDefault="00BC5CEA" w:rsidP="003E10AB">
      <w:pPr>
        <w:pStyle w:val="ListParagraph"/>
        <w:numPr>
          <w:ilvl w:val="1"/>
          <w:numId w:val="53"/>
        </w:numPr>
        <w:rPr>
          <w:rFonts w:asciiTheme="majorHAnsi" w:hAnsiTheme="majorHAnsi" w:cstheme="majorHAnsi"/>
        </w:rPr>
      </w:pPr>
      <w:r w:rsidRPr="00B15D6C">
        <w:rPr>
          <w:rFonts w:asciiTheme="majorHAnsi" w:hAnsiTheme="majorHAnsi" w:cstheme="majorHAnsi"/>
        </w:rPr>
        <w:t>Unsatisfactory standard or output of work.</w:t>
      </w:r>
    </w:p>
    <w:p w14:paraId="4948DAFD" w14:textId="6A20210F" w:rsidR="00BC5CEA" w:rsidRPr="00B15D6C" w:rsidRDefault="00BC5CEA" w:rsidP="003E10AB">
      <w:pPr>
        <w:pStyle w:val="ListParagraph"/>
        <w:numPr>
          <w:ilvl w:val="1"/>
          <w:numId w:val="53"/>
        </w:numPr>
        <w:rPr>
          <w:rFonts w:asciiTheme="majorHAnsi" w:hAnsiTheme="majorHAnsi" w:cstheme="majorHAnsi"/>
        </w:rPr>
      </w:pPr>
      <w:r w:rsidRPr="00B15D6C">
        <w:rPr>
          <w:rFonts w:asciiTheme="majorHAnsi" w:hAnsiTheme="majorHAnsi" w:cstheme="majorHAnsi"/>
        </w:rPr>
        <w:t>Rudeness towards suppliers, customers, members of the public, colleagues and management staff.</w:t>
      </w:r>
    </w:p>
    <w:p w14:paraId="0B0608DC" w14:textId="4402B440" w:rsidR="00BC5CEA" w:rsidRPr="00B15D6C" w:rsidRDefault="00BC5CEA" w:rsidP="003E10AB">
      <w:pPr>
        <w:pStyle w:val="ListParagraph"/>
        <w:numPr>
          <w:ilvl w:val="1"/>
          <w:numId w:val="53"/>
        </w:numPr>
        <w:rPr>
          <w:rFonts w:asciiTheme="majorHAnsi" w:hAnsiTheme="majorHAnsi" w:cstheme="majorHAnsi"/>
        </w:rPr>
      </w:pPr>
      <w:r w:rsidRPr="00B15D6C">
        <w:rPr>
          <w:rFonts w:asciiTheme="majorHAnsi" w:hAnsiTheme="majorHAnsi" w:cstheme="majorHAnsi"/>
        </w:rPr>
        <w:t>Unauthorised use of email and internet services. This includes sending personal and private emails which have no relation to Valley Grown Salads or your work.</w:t>
      </w:r>
    </w:p>
    <w:p w14:paraId="018E9773" w14:textId="2F2DA64A" w:rsidR="00BC5CEA" w:rsidRPr="00B15D6C" w:rsidRDefault="00BC5CEA" w:rsidP="003E10AB">
      <w:pPr>
        <w:pStyle w:val="ListParagraph"/>
        <w:numPr>
          <w:ilvl w:val="1"/>
          <w:numId w:val="53"/>
        </w:numPr>
        <w:rPr>
          <w:rFonts w:asciiTheme="majorHAnsi" w:hAnsiTheme="majorHAnsi" w:cstheme="majorHAnsi"/>
        </w:rPr>
      </w:pPr>
      <w:r w:rsidRPr="00B15D6C">
        <w:rPr>
          <w:rFonts w:asciiTheme="majorHAnsi" w:hAnsiTheme="majorHAnsi" w:cstheme="majorHAnsi"/>
        </w:rPr>
        <w:t>Failure to carry out all reasonable instructions or follow the company’s rules and procedures.</w:t>
      </w:r>
    </w:p>
    <w:p w14:paraId="5654BABE" w14:textId="4169D1DC" w:rsidR="00BC5CEA" w:rsidRPr="00B15D6C" w:rsidRDefault="00BC5CEA" w:rsidP="003E10AB">
      <w:pPr>
        <w:pStyle w:val="ListParagraph"/>
        <w:numPr>
          <w:ilvl w:val="1"/>
          <w:numId w:val="53"/>
        </w:numPr>
        <w:rPr>
          <w:rFonts w:asciiTheme="majorHAnsi" w:hAnsiTheme="majorHAnsi" w:cstheme="majorHAnsi"/>
        </w:rPr>
      </w:pPr>
      <w:r w:rsidRPr="00B15D6C">
        <w:rPr>
          <w:rFonts w:asciiTheme="majorHAnsi" w:hAnsiTheme="majorHAnsi" w:cstheme="majorHAnsi"/>
        </w:rPr>
        <w:t>Failure to report immediately any damage to property or premises caused or found by you.</w:t>
      </w:r>
    </w:p>
    <w:p w14:paraId="0B8CEC0F" w14:textId="77777777" w:rsidR="00BC5CEA" w:rsidRPr="00BC5CEA" w:rsidRDefault="00BC5CEA" w:rsidP="00BC5CEA">
      <w:pPr>
        <w:rPr>
          <w:rFonts w:asciiTheme="majorHAnsi" w:hAnsiTheme="majorHAnsi" w:cstheme="majorHAnsi"/>
        </w:rPr>
      </w:pPr>
    </w:p>
    <w:p w14:paraId="3848C302" w14:textId="271BD5B2" w:rsidR="00BC5CEA" w:rsidRPr="00B15D6C" w:rsidRDefault="00BC5CEA" w:rsidP="003E7CCD">
      <w:pPr>
        <w:jc w:val="center"/>
        <w:rPr>
          <w:rFonts w:asciiTheme="majorHAnsi" w:hAnsiTheme="majorHAnsi" w:cstheme="majorHAnsi"/>
          <w:b/>
          <w:bCs/>
        </w:rPr>
      </w:pPr>
      <w:r w:rsidRPr="00B15D6C">
        <w:rPr>
          <w:rFonts w:asciiTheme="majorHAnsi" w:hAnsiTheme="majorHAnsi" w:cstheme="majorHAnsi"/>
          <w:b/>
          <w:bCs/>
        </w:rPr>
        <w:t>The above is intended as a guide and is not an exhaustive list.</w:t>
      </w:r>
    </w:p>
    <w:p w14:paraId="5A6DE91C" w14:textId="77777777" w:rsidR="00BC5CEA" w:rsidRPr="00BC5CEA" w:rsidRDefault="00BC5CEA" w:rsidP="00BC5CEA">
      <w:pPr>
        <w:rPr>
          <w:rFonts w:asciiTheme="majorHAnsi" w:hAnsiTheme="majorHAnsi" w:cstheme="majorHAnsi"/>
        </w:rPr>
      </w:pPr>
    </w:p>
    <w:p w14:paraId="4594B8A7" w14:textId="77777777" w:rsidR="00BC5CEA" w:rsidRPr="00BC5CEA" w:rsidRDefault="00BC5CEA" w:rsidP="00830548">
      <w:pPr>
        <w:pStyle w:val="Heading3"/>
      </w:pPr>
      <w:bookmarkStart w:id="40" w:name="_Toc196307077"/>
      <w:r w:rsidRPr="00BC5CEA">
        <w:t>Disciplinary Procedure</w:t>
      </w:r>
      <w:bookmarkEnd w:id="40"/>
    </w:p>
    <w:p w14:paraId="757CC491" w14:textId="77777777" w:rsidR="00BC5CEA" w:rsidRPr="00BC5CEA" w:rsidRDefault="00BC5CEA" w:rsidP="00BC5CEA">
      <w:pPr>
        <w:rPr>
          <w:rFonts w:asciiTheme="majorHAnsi" w:hAnsiTheme="majorHAnsi" w:cstheme="majorHAnsi"/>
        </w:rPr>
      </w:pPr>
    </w:p>
    <w:p w14:paraId="4E8DF014" w14:textId="380D3B8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 </w:t>
      </w:r>
      <w:r w:rsidRPr="00BC5CEA">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First occasion</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Second occasion</w:t>
      </w:r>
      <w:r w:rsidRPr="00BC5CEA">
        <w:rPr>
          <w:rFonts w:asciiTheme="majorHAnsi" w:hAnsiTheme="majorHAnsi" w:cstheme="majorHAnsi"/>
        </w:rPr>
        <w:tab/>
        <w:t>Third occasion</w:t>
      </w:r>
    </w:p>
    <w:p w14:paraId="363FFD6B" w14:textId="294218BB" w:rsidR="00BC5CEA" w:rsidRPr="00BC5CEA" w:rsidRDefault="00BC5CEA" w:rsidP="00BC5CEA">
      <w:pPr>
        <w:rPr>
          <w:rFonts w:asciiTheme="majorHAnsi" w:hAnsiTheme="majorHAnsi" w:cstheme="majorHAnsi"/>
        </w:rPr>
      </w:pPr>
      <w:r w:rsidRPr="00BC5CEA">
        <w:rPr>
          <w:rFonts w:asciiTheme="majorHAnsi" w:hAnsiTheme="majorHAnsi" w:cstheme="majorHAnsi"/>
        </w:rPr>
        <w:t>Unsatisfactory conduct</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Written warning</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Final written warning</w:t>
      </w:r>
      <w:r w:rsidRPr="00BC5CEA">
        <w:rPr>
          <w:rFonts w:asciiTheme="majorHAnsi" w:hAnsiTheme="majorHAnsi" w:cstheme="majorHAnsi"/>
        </w:rPr>
        <w:tab/>
        <w:t>Dismissal</w:t>
      </w:r>
    </w:p>
    <w:p w14:paraId="4FE9B6A8" w14:textId="634B482C" w:rsidR="00BC5CEA" w:rsidRPr="00BC5CEA" w:rsidRDefault="00BC5CEA" w:rsidP="00BC5CEA">
      <w:pPr>
        <w:rPr>
          <w:rFonts w:asciiTheme="majorHAnsi" w:hAnsiTheme="majorHAnsi" w:cstheme="majorHAnsi"/>
        </w:rPr>
      </w:pPr>
      <w:r w:rsidRPr="00BC5CEA">
        <w:rPr>
          <w:rFonts w:asciiTheme="majorHAnsi" w:hAnsiTheme="majorHAnsi" w:cstheme="majorHAnsi"/>
        </w:rPr>
        <w:t>Misconduct</w:t>
      </w:r>
      <w:r w:rsidRPr="00BC5CEA">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Written warning</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Final written warning</w:t>
      </w:r>
      <w:r w:rsidRPr="00BC5CEA">
        <w:rPr>
          <w:rFonts w:asciiTheme="majorHAnsi" w:hAnsiTheme="majorHAnsi" w:cstheme="majorHAnsi"/>
        </w:rPr>
        <w:tab/>
        <w:t>Dismissal</w:t>
      </w:r>
    </w:p>
    <w:p w14:paraId="54111B21" w14:textId="201B97ED"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Serious misconduct</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Final written warning</w:t>
      </w:r>
      <w:r w:rsidRPr="00BC5CEA">
        <w:rPr>
          <w:rFonts w:asciiTheme="majorHAnsi" w:hAnsiTheme="majorHAnsi" w:cstheme="majorHAnsi"/>
        </w:rPr>
        <w:tab/>
        <w:t>Dismissal</w:t>
      </w:r>
      <w:r w:rsidRPr="00BC5CEA">
        <w:rPr>
          <w:rFonts w:asciiTheme="majorHAnsi" w:hAnsiTheme="majorHAnsi" w:cstheme="majorHAnsi"/>
        </w:rPr>
        <w:tab/>
        <w:t xml:space="preserve"> </w:t>
      </w:r>
    </w:p>
    <w:p w14:paraId="2F4AA17F" w14:textId="5DA02228" w:rsidR="00BC5CEA" w:rsidRPr="00BC5CEA" w:rsidRDefault="00BC5CEA" w:rsidP="00BC5CEA">
      <w:pPr>
        <w:rPr>
          <w:rFonts w:asciiTheme="majorHAnsi" w:hAnsiTheme="majorHAnsi" w:cstheme="majorHAnsi"/>
        </w:rPr>
      </w:pPr>
      <w:r w:rsidRPr="00BC5CEA">
        <w:rPr>
          <w:rFonts w:asciiTheme="majorHAnsi" w:hAnsiTheme="majorHAnsi" w:cstheme="majorHAnsi"/>
        </w:rPr>
        <w:t>Gross misconduct</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Dismissal</w:t>
      </w:r>
      <w:r w:rsidRPr="00BC5CEA">
        <w:rPr>
          <w:rFonts w:asciiTheme="majorHAnsi" w:hAnsiTheme="majorHAnsi" w:cstheme="majorHAnsi"/>
        </w:rPr>
        <w:tab/>
        <w:t xml:space="preserve"> </w:t>
      </w:r>
      <w:r w:rsidRPr="00BC5CEA">
        <w:rPr>
          <w:rFonts w:asciiTheme="majorHAnsi" w:hAnsiTheme="majorHAnsi" w:cstheme="majorHAnsi"/>
        </w:rPr>
        <w:tab/>
        <w:t xml:space="preserve"> </w:t>
      </w:r>
    </w:p>
    <w:p w14:paraId="5D225D2D" w14:textId="77777777" w:rsidR="00BC5CEA" w:rsidRPr="00BC5CEA" w:rsidRDefault="00BC5CEA" w:rsidP="00BC5CEA">
      <w:pPr>
        <w:rPr>
          <w:rFonts w:asciiTheme="majorHAnsi" w:hAnsiTheme="majorHAnsi" w:cstheme="majorHAnsi"/>
        </w:rPr>
      </w:pPr>
    </w:p>
    <w:p w14:paraId="3DDBC3CA" w14:textId="51295C85" w:rsidR="00BC5CEA" w:rsidRPr="00830548" w:rsidRDefault="00BC5CEA" w:rsidP="00830548">
      <w:pPr>
        <w:pStyle w:val="Heading3"/>
      </w:pPr>
      <w:bookmarkStart w:id="41" w:name="_Toc196307078"/>
      <w:r w:rsidRPr="00BC5CEA">
        <w:t>Employees with short service</w:t>
      </w:r>
      <w:bookmarkEnd w:id="41"/>
    </w:p>
    <w:p w14:paraId="32F2E19E" w14:textId="77777777" w:rsidR="00BC5CEA" w:rsidRDefault="00BC5CEA" w:rsidP="00BC5CEA">
      <w:pPr>
        <w:rPr>
          <w:rFonts w:asciiTheme="majorHAnsi" w:hAnsiTheme="majorHAnsi" w:cstheme="majorHAnsi"/>
        </w:rPr>
      </w:pPr>
      <w:r w:rsidRPr="00BC5CEA">
        <w:rPr>
          <w:rFonts w:asciiTheme="majorHAnsi" w:hAnsiTheme="majorHAnsi" w:cstheme="majorHAnsi"/>
        </w:rPr>
        <w:t>This disciplinary procedure does not apply to any employee who has been employed by the Company for less than two years.</w:t>
      </w:r>
    </w:p>
    <w:p w14:paraId="3C63B96F" w14:textId="77777777" w:rsidR="00830548" w:rsidRPr="00BC5CEA" w:rsidRDefault="00830548" w:rsidP="00BC5CEA">
      <w:pPr>
        <w:rPr>
          <w:rFonts w:asciiTheme="majorHAnsi" w:hAnsiTheme="majorHAnsi" w:cstheme="majorHAnsi"/>
        </w:rPr>
      </w:pPr>
    </w:p>
    <w:p w14:paraId="2AC63DF2" w14:textId="77777777" w:rsidR="00BC5CEA" w:rsidRPr="00BC5CEA" w:rsidRDefault="00BC5CEA" w:rsidP="00BC5CEA">
      <w:pPr>
        <w:pStyle w:val="Heading2"/>
      </w:pPr>
      <w:bookmarkStart w:id="42" w:name="_Toc196307079"/>
      <w:r w:rsidRPr="00BC5CEA">
        <w:t>Termination of Contract</w:t>
      </w:r>
      <w:bookmarkEnd w:id="42"/>
      <w:r w:rsidRPr="00BC5CEA">
        <w:t xml:space="preserve"> </w:t>
      </w:r>
    </w:p>
    <w:p w14:paraId="124334B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On termination of the contract on either party, there is a notice period.  This is varied depending on the job/role and department. Please see your Terms &amp; Condition of Contract for further details.</w:t>
      </w:r>
    </w:p>
    <w:p w14:paraId="37496AF4" w14:textId="7E49C68C" w:rsidR="00BC5CEA" w:rsidRDefault="00A33389" w:rsidP="00BC5CEA">
      <w:pPr>
        <w:rPr>
          <w:rFonts w:asciiTheme="majorHAnsi" w:hAnsiTheme="majorHAnsi" w:cstheme="majorHAnsi"/>
        </w:rPr>
      </w:pPr>
      <w:r>
        <w:rPr>
          <w:rFonts w:asciiTheme="majorHAnsi" w:hAnsiTheme="majorHAnsi" w:cstheme="majorHAnsi"/>
        </w:rPr>
        <w:t xml:space="preserve">Resignations must be provided in person to your manager and director. Email/text message terminations will not be accepted. </w:t>
      </w:r>
    </w:p>
    <w:p w14:paraId="0BDEB39D" w14:textId="77777777" w:rsidR="00A33389" w:rsidRPr="00BC5CEA" w:rsidRDefault="00A33389" w:rsidP="00BC5CEA">
      <w:pPr>
        <w:rPr>
          <w:rFonts w:asciiTheme="majorHAnsi" w:hAnsiTheme="majorHAnsi" w:cstheme="majorHAnsi"/>
        </w:rPr>
      </w:pPr>
    </w:p>
    <w:p w14:paraId="1698E7C3" w14:textId="77777777" w:rsidR="00BC5CEA" w:rsidRPr="00BC5CEA" w:rsidRDefault="00BC5CEA" w:rsidP="00BC5CEA">
      <w:pPr>
        <w:pStyle w:val="Heading2"/>
      </w:pPr>
      <w:bookmarkStart w:id="43" w:name="_Toc196307080"/>
      <w:r w:rsidRPr="00BC5CEA">
        <w:t>Expenses</w:t>
      </w:r>
      <w:bookmarkEnd w:id="43"/>
    </w:p>
    <w:p w14:paraId="02FFE482" w14:textId="59FD858E"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Expenses relating to company business shall be reimbursed upon provision of suitable receipts which must have been authorised PRIOR to purchasing any items.  When receipts are produced, they must be authorised and signed off by a </w:t>
      </w:r>
      <w:r w:rsidR="00A33389" w:rsidRPr="00BC5CEA">
        <w:rPr>
          <w:rFonts w:asciiTheme="majorHAnsi" w:hAnsiTheme="majorHAnsi" w:cstheme="majorHAnsi"/>
        </w:rPr>
        <w:t>director</w:t>
      </w:r>
      <w:r w:rsidRPr="00BC5CEA">
        <w:rPr>
          <w:rFonts w:asciiTheme="majorHAnsi" w:hAnsiTheme="majorHAnsi" w:cstheme="majorHAnsi"/>
        </w:rPr>
        <w:t xml:space="preserve">. </w:t>
      </w:r>
    </w:p>
    <w:p w14:paraId="2DEDF956" w14:textId="77777777" w:rsidR="00BC5CEA" w:rsidRPr="00BC5CEA" w:rsidRDefault="00BC5CEA" w:rsidP="00BC5CEA">
      <w:pPr>
        <w:rPr>
          <w:rFonts w:asciiTheme="majorHAnsi" w:hAnsiTheme="majorHAnsi" w:cstheme="majorHAnsi"/>
        </w:rPr>
      </w:pPr>
    </w:p>
    <w:p w14:paraId="1D83353C" w14:textId="77777777" w:rsidR="00BC5CEA" w:rsidRPr="00BC5CEA" w:rsidRDefault="00BC5CEA" w:rsidP="00BC5CEA">
      <w:pPr>
        <w:pStyle w:val="Heading2"/>
      </w:pPr>
      <w:bookmarkStart w:id="44" w:name="_Toc196307081"/>
      <w:r w:rsidRPr="00BC5CEA">
        <w:t>Use of the Company Credit Card</w:t>
      </w:r>
      <w:bookmarkEnd w:id="44"/>
      <w:r w:rsidRPr="00BC5CEA">
        <w:t xml:space="preserve"> </w:t>
      </w:r>
    </w:p>
    <w:p w14:paraId="7522C2F5" w14:textId="278C4971" w:rsidR="00BC5CEA" w:rsidRPr="00BC5CEA" w:rsidRDefault="00BC5CEA" w:rsidP="00BC5CEA">
      <w:pPr>
        <w:rPr>
          <w:rFonts w:asciiTheme="majorHAnsi" w:hAnsiTheme="majorHAnsi" w:cstheme="majorHAnsi"/>
        </w:rPr>
      </w:pPr>
      <w:r w:rsidRPr="00BC5CEA">
        <w:rPr>
          <w:rFonts w:asciiTheme="majorHAnsi" w:hAnsiTheme="majorHAnsi" w:cstheme="majorHAnsi"/>
        </w:rPr>
        <w:t>Use of the company credit card is not permitted without prior approval from a director</w:t>
      </w:r>
      <w:r w:rsidR="00A33389">
        <w:rPr>
          <w:rFonts w:asciiTheme="majorHAnsi" w:hAnsiTheme="majorHAnsi" w:cstheme="majorHAnsi"/>
        </w:rPr>
        <w:t xml:space="preserve"> or senior manager</w:t>
      </w:r>
      <w:r w:rsidRPr="00BC5CEA">
        <w:rPr>
          <w:rFonts w:asciiTheme="majorHAnsi" w:hAnsiTheme="majorHAnsi" w:cstheme="majorHAnsi"/>
        </w:rPr>
        <w:t xml:space="preserve">. No personal purchases should be made on the company credit card, any personal purchases made with the company credit card will result in disciplinary proceedings. </w:t>
      </w:r>
    </w:p>
    <w:p w14:paraId="519E289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Expense approval request forms must be submitted to the payroll department alongside the purchase receipt. </w:t>
      </w:r>
    </w:p>
    <w:p w14:paraId="3B87FECC" w14:textId="77777777" w:rsidR="00BC5CEA" w:rsidRPr="00BC5CEA" w:rsidRDefault="00BC5CEA" w:rsidP="00BC5CEA">
      <w:pPr>
        <w:rPr>
          <w:rFonts w:asciiTheme="majorHAnsi" w:hAnsiTheme="majorHAnsi" w:cstheme="majorHAnsi"/>
        </w:rPr>
      </w:pPr>
    </w:p>
    <w:p w14:paraId="141C9252" w14:textId="58170D54" w:rsidR="00BC5CEA" w:rsidRPr="00BC5CEA" w:rsidRDefault="00BC5CEA" w:rsidP="00BC5CEA">
      <w:pPr>
        <w:pStyle w:val="Heading2"/>
      </w:pPr>
      <w:bookmarkStart w:id="45" w:name="_Toc196307082"/>
      <w:r w:rsidRPr="00BC5CEA">
        <w:t>Mileage</w:t>
      </w:r>
      <w:bookmarkEnd w:id="45"/>
      <w:r w:rsidRPr="00BC5CEA">
        <w:t xml:space="preserve"> </w:t>
      </w:r>
    </w:p>
    <w:p w14:paraId="27260E9C" w14:textId="7F6B710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This will be paid to members of staff who, at the discretion of the management, use their private cars on </w:t>
      </w:r>
      <w:r w:rsidR="00A33389">
        <w:rPr>
          <w:rFonts w:asciiTheme="majorHAnsi" w:hAnsiTheme="majorHAnsi" w:cstheme="majorHAnsi"/>
        </w:rPr>
        <w:t xml:space="preserve">behalf of </w:t>
      </w:r>
      <w:r w:rsidRPr="00BC5CEA">
        <w:rPr>
          <w:rFonts w:asciiTheme="majorHAnsi" w:hAnsiTheme="majorHAnsi" w:cstheme="majorHAnsi"/>
        </w:rPr>
        <w:t xml:space="preserve">VGS business. Correct mileage sheets need to be completed (please ask your </w:t>
      </w:r>
      <w:r w:rsidR="00A33389" w:rsidRPr="00BC5CEA">
        <w:rPr>
          <w:rFonts w:asciiTheme="majorHAnsi" w:hAnsiTheme="majorHAnsi" w:cstheme="majorHAnsi"/>
        </w:rPr>
        <w:t>manager</w:t>
      </w:r>
      <w:r w:rsidRPr="00BC5CEA">
        <w:rPr>
          <w:rFonts w:asciiTheme="majorHAnsi" w:hAnsiTheme="majorHAnsi" w:cstheme="majorHAnsi"/>
        </w:rPr>
        <w:t xml:space="preserve"> for the relevant form) for all business mileage and submitted to a </w:t>
      </w:r>
      <w:r w:rsidR="00A33389" w:rsidRPr="00BC5CEA">
        <w:rPr>
          <w:rFonts w:asciiTheme="majorHAnsi" w:hAnsiTheme="majorHAnsi" w:cstheme="majorHAnsi"/>
        </w:rPr>
        <w:t>director</w:t>
      </w:r>
      <w:r w:rsidRPr="00BC5CEA">
        <w:rPr>
          <w:rFonts w:asciiTheme="majorHAnsi" w:hAnsiTheme="majorHAnsi" w:cstheme="majorHAnsi"/>
        </w:rPr>
        <w:t xml:space="preserve"> for reimbursement. Rates per mile are paid according to the current Government scale charges of 45p per mile for the first 10,000 miles then 25p thereafter (annually). (These are subject to change by the government.)</w:t>
      </w:r>
    </w:p>
    <w:p w14:paraId="7A0B40B3" w14:textId="77777777" w:rsidR="00BC5CEA" w:rsidRPr="00BC5CEA" w:rsidRDefault="00BC5CEA" w:rsidP="00BC5CEA">
      <w:pPr>
        <w:rPr>
          <w:rFonts w:asciiTheme="majorHAnsi" w:hAnsiTheme="majorHAnsi" w:cstheme="majorHAnsi"/>
        </w:rPr>
      </w:pPr>
    </w:p>
    <w:p w14:paraId="3FDB33E0" w14:textId="07673B31" w:rsidR="00BC5CEA" w:rsidRPr="00BC5CEA" w:rsidRDefault="00BC5CEA" w:rsidP="00BC5CEA">
      <w:pPr>
        <w:pStyle w:val="Heading2"/>
      </w:pPr>
      <w:bookmarkStart w:id="46" w:name="_Toc196307083"/>
      <w:r w:rsidRPr="00BC5CEA">
        <w:t>GDPR</w:t>
      </w:r>
      <w:bookmarkEnd w:id="46"/>
    </w:p>
    <w:p w14:paraId="628AA5AE" w14:textId="04A0DCAD" w:rsidR="00BC5CEA" w:rsidRPr="00BC5CEA" w:rsidRDefault="00BC5CEA" w:rsidP="00BC5CEA">
      <w:pPr>
        <w:rPr>
          <w:rFonts w:asciiTheme="majorHAnsi" w:hAnsiTheme="majorHAnsi" w:cstheme="majorHAnsi"/>
        </w:rPr>
      </w:pPr>
      <w:r w:rsidRPr="00BC5CEA">
        <w:rPr>
          <w:rFonts w:asciiTheme="majorHAnsi" w:hAnsiTheme="majorHAnsi" w:cstheme="majorHAnsi"/>
        </w:rPr>
        <w:t>The General Data Protection Regulation (GDPR) is an EU-wide regulation that controls how companies and other organisations handle personal data. It is the most significant initiative on data protection in 20 years and has major implications for any organization in the world, serving individuals from the European Union. To give people control over how their data is used and to protect "fundamental rights and freedoms of natural persons", the legislation sets out strict requirements on data handling procedures, transparency, documentation and user consent.</w:t>
      </w:r>
    </w:p>
    <w:p w14:paraId="7C02DD3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Any organisation must keep record of and monitor personal data processing activities.</w:t>
      </w:r>
    </w:p>
    <w:p w14:paraId="14EDCBD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During your work you may come into contact with or use confidential information about employees, clients and customers.  The General Data Protection Regulations (GDPR) contains principles affecting employees’ and other personal records. Information protected by the Act includes not only personal data held on computer but also certain manual records containing personal data, for example employee personnel files that form part of a structured filing system. The purpose of these rules is to ensure that you do not breach the regulations.</w:t>
      </w:r>
    </w:p>
    <w:p w14:paraId="01B0F15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You should be aware that, under the regulations you are personally accountable for your actions and can be held criminally liable if you knowingly, or recklessly, breach it. Any serious breach of data protection legislation will also be regarded as misconduct and will be dealt with under the Company’s disciplinary procedures. If you access another employee’s personnel records without authority, this constitutes a gross misconduct offence and could lead to your summary dismissal.</w:t>
      </w:r>
    </w:p>
    <w:p w14:paraId="2B7FFB26" w14:textId="3B4FEF6C" w:rsidR="00BC5CEA" w:rsidRPr="00BC5CEA" w:rsidRDefault="00BC5CEA" w:rsidP="00BC5CEA">
      <w:pPr>
        <w:rPr>
          <w:rFonts w:asciiTheme="majorHAnsi" w:hAnsiTheme="majorHAnsi" w:cstheme="majorHAnsi"/>
        </w:rPr>
      </w:pPr>
      <w:r w:rsidRPr="00BC5CEA">
        <w:rPr>
          <w:rFonts w:asciiTheme="majorHAnsi" w:hAnsiTheme="majorHAnsi" w:cstheme="majorHAnsi"/>
        </w:rPr>
        <w:t>In order to control the use of the company’s computer equipment and reduce the risk of contamination the following will apply:</w:t>
      </w:r>
    </w:p>
    <w:p w14:paraId="67D29A46" w14:textId="580E098A" w:rsidR="00BC5CEA" w:rsidRPr="00B34D0F" w:rsidRDefault="00BC5CEA" w:rsidP="003E10AB">
      <w:pPr>
        <w:pStyle w:val="ListParagraph"/>
        <w:numPr>
          <w:ilvl w:val="0"/>
          <w:numId w:val="24"/>
        </w:numPr>
        <w:rPr>
          <w:rFonts w:asciiTheme="majorHAnsi" w:hAnsiTheme="majorHAnsi" w:cstheme="majorHAnsi"/>
        </w:rPr>
      </w:pPr>
      <w:r w:rsidRPr="00B34D0F">
        <w:rPr>
          <w:rFonts w:asciiTheme="majorHAnsi" w:hAnsiTheme="majorHAnsi" w:cstheme="majorHAnsi"/>
        </w:rPr>
        <w:t>The introduction of new software must first be checked and authorised by a member of the IT team.</w:t>
      </w:r>
    </w:p>
    <w:p w14:paraId="1575557C" w14:textId="585E8CB1" w:rsidR="00BC5CEA" w:rsidRPr="00B34D0F" w:rsidRDefault="00BC5CEA" w:rsidP="003E10AB">
      <w:pPr>
        <w:pStyle w:val="ListParagraph"/>
        <w:numPr>
          <w:ilvl w:val="0"/>
          <w:numId w:val="24"/>
        </w:numPr>
        <w:rPr>
          <w:rFonts w:asciiTheme="majorHAnsi" w:hAnsiTheme="majorHAnsi" w:cstheme="majorHAnsi"/>
        </w:rPr>
      </w:pPr>
      <w:r w:rsidRPr="00B34D0F">
        <w:rPr>
          <w:rFonts w:asciiTheme="majorHAnsi" w:hAnsiTheme="majorHAnsi" w:cstheme="majorHAnsi"/>
        </w:rPr>
        <w:t>Only authorised staff should have access to the company’s computer equipment</w:t>
      </w:r>
    </w:p>
    <w:p w14:paraId="515D38A8" w14:textId="68088970" w:rsidR="00BC5CEA" w:rsidRPr="00B34D0F" w:rsidRDefault="00BC5CEA" w:rsidP="003E10AB">
      <w:pPr>
        <w:pStyle w:val="ListParagraph"/>
        <w:numPr>
          <w:ilvl w:val="0"/>
          <w:numId w:val="24"/>
        </w:numPr>
        <w:rPr>
          <w:rFonts w:asciiTheme="majorHAnsi" w:hAnsiTheme="majorHAnsi" w:cstheme="majorHAnsi"/>
        </w:rPr>
      </w:pPr>
      <w:r w:rsidRPr="00B34D0F">
        <w:rPr>
          <w:rFonts w:asciiTheme="majorHAnsi" w:hAnsiTheme="majorHAnsi" w:cstheme="majorHAnsi"/>
        </w:rPr>
        <w:t>Only authorised software may be used on any of the company’s computer equipment</w:t>
      </w:r>
    </w:p>
    <w:p w14:paraId="0053713B" w14:textId="5C2EB38B" w:rsidR="00BC5CEA" w:rsidRPr="00B34D0F" w:rsidRDefault="00BC5CEA" w:rsidP="003E10AB">
      <w:pPr>
        <w:pStyle w:val="ListParagraph"/>
        <w:numPr>
          <w:ilvl w:val="0"/>
          <w:numId w:val="24"/>
        </w:numPr>
        <w:rPr>
          <w:rFonts w:asciiTheme="majorHAnsi" w:hAnsiTheme="majorHAnsi" w:cstheme="majorHAnsi"/>
        </w:rPr>
      </w:pPr>
      <w:r w:rsidRPr="00B34D0F">
        <w:rPr>
          <w:rFonts w:asciiTheme="majorHAnsi" w:hAnsiTheme="majorHAnsi" w:cstheme="majorHAnsi"/>
        </w:rPr>
        <w:t>Only software that is used for business applications may be used</w:t>
      </w:r>
    </w:p>
    <w:p w14:paraId="1C2BA300" w14:textId="25BE1A57" w:rsidR="00BC5CEA" w:rsidRPr="00B34D0F" w:rsidRDefault="00BC5CEA" w:rsidP="003E10AB">
      <w:pPr>
        <w:pStyle w:val="ListParagraph"/>
        <w:numPr>
          <w:ilvl w:val="0"/>
          <w:numId w:val="24"/>
        </w:numPr>
        <w:rPr>
          <w:rFonts w:asciiTheme="majorHAnsi" w:hAnsiTheme="majorHAnsi" w:cstheme="majorHAnsi"/>
        </w:rPr>
      </w:pPr>
      <w:r w:rsidRPr="00B34D0F">
        <w:rPr>
          <w:rFonts w:asciiTheme="majorHAnsi" w:hAnsiTheme="majorHAnsi" w:cstheme="majorHAnsi"/>
        </w:rPr>
        <w:t>No software may be brought onto or taken from the company’s premises without prior authorisation</w:t>
      </w:r>
    </w:p>
    <w:p w14:paraId="5119042D" w14:textId="52F9A5D5" w:rsidR="00BC5CEA" w:rsidRPr="00B34D0F" w:rsidRDefault="00BC5CEA" w:rsidP="003E10AB">
      <w:pPr>
        <w:pStyle w:val="ListParagraph"/>
        <w:numPr>
          <w:ilvl w:val="0"/>
          <w:numId w:val="24"/>
        </w:numPr>
        <w:rPr>
          <w:rFonts w:asciiTheme="majorHAnsi" w:hAnsiTheme="majorHAnsi" w:cstheme="majorHAnsi"/>
        </w:rPr>
      </w:pPr>
      <w:r w:rsidRPr="00B34D0F">
        <w:rPr>
          <w:rFonts w:asciiTheme="majorHAnsi" w:hAnsiTheme="majorHAnsi" w:cstheme="majorHAnsi"/>
        </w:rPr>
        <w:t>Unauthorised access to the computer facilities will result in disciplinary action</w:t>
      </w:r>
    </w:p>
    <w:p w14:paraId="47C21E05" w14:textId="77777777" w:rsidR="00BC5CEA" w:rsidRPr="00BC5CEA" w:rsidRDefault="00BC5CEA" w:rsidP="00BC5CEA">
      <w:pPr>
        <w:rPr>
          <w:rFonts w:asciiTheme="majorHAnsi" w:hAnsiTheme="majorHAnsi" w:cstheme="majorHAnsi"/>
        </w:rPr>
      </w:pPr>
    </w:p>
    <w:p w14:paraId="7D06805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is accredited with a cyber essentials GDPR certification.</w:t>
      </w:r>
    </w:p>
    <w:p w14:paraId="7D760089" w14:textId="77777777" w:rsidR="00BC5CEA" w:rsidRPr="00BC5CEA" w:rsidRDefault="00BC5CEA" w:rsidP="00BC5CEA">
      <w:pPr>
        <w:rPr>
          <w:rFonts w:asciiTheme="majorHAnsi" w:hAnsiTheme="majorHAnsi" w:cstheme="majorHAnsi"/>
        </w:rPr>
      </w:pPr>
    </w:p>
    <w:p w14:paraId="1032ABA8" w14:textId="1E567AF4" w:rsidR="00BC5CEA" w:rsidRPr="00BC5CEA" w:rsidRDefault="00BC5CEA" w:rsidP="00BC5CEA">
      <w:pPr>
        <w:pStyle w:val="Heading2"/>
      </w:pPr>
      <w:bookmarkStart w:id="47" w:name="_Toc196307084"/>
      <w:r w:rsidRPr="00BC5CEA">
        <w:t>IT and Telecoms Policy</w:t>
      </w:r>
      <w:bookmarkEnd w:id="47"/>
    </w:p>
    <w:p w14:paraId="02EFFAF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IT/Telecoms policy applies to anyone who uses the Company’s IT system.  Everyone is responsible for ensuring that they comply with the company IT Policy. This may be monitored at any time, with or without your consent. The Company IT systems are provided for business purposes only and therefore you should not store any personal information on the IT system.</w:t>
      </w:r>
    </w:p>
    <w:p w14:paraId="391DE89E" w14:textId="31C2713B" w:rsidR="00BC5CEA" w:rsidRPr="00BC5CEA" w:rsidRDefault="00BC5CEA" w:rsidP="00BC5CEA">
      <w:pPr>
        <w:rPr>
          <w:rFonts w:asciiTheme="majorHAnsi" w:hAnsiTheme="majorHAnsi" w:cstheme="majorHAnsi"/>
        </w:rPr>
      </w:pPr>
      <w:r w:rsidRPr="00BC5CEA">
        <w:rPr>
          <w:rFonts w:asciiTheme="majorHAnsi" w:hAnsiTheme="majorHAnsi" w:cstheme="majorHAnsi"/>
        </w:rPr>
        <w:t>Each person is given a logon account to access the system, which is specific to you, so you will be accountable for what is done by this account.  If you have suspicion that others may have your password, you must speak to IT asap.</w:t>
      </w:r>
    </w:p>
    <w:p w14:paraId="66705C9E" w14:textId="2323DC2D" w:rsidR="00BC5CEA" w:rsidRPr="00BC5CEA" w:rsidRDefault="00BC5CEA" w:rsidP="00BC5CEA">
      <w:pPr>
        <w:rPr>
          <w:rFonts w:asciiTheme="majorHAnsi" w:hAnsiTheme="majorHAnsi" w:cstheme="majorHAnsi"/>
        </w:rPr>
      </w:pPr>
      <w:r w:rsidRPr="00BC5CEA">
        <w:rPr>
          <w:rFonts w:asciiTheme="majorHAnsi" w:hAnsiTheme="majorHAnsi" w:cstheme="majorHAnsi"/>
        </w:rPr>
        <w:t>Hardware and software always remain the property of Valley Grown Salads and may never be copied or removed from the premises at any time without prior written consent. Any breach of this may be theft (gross misconduct) and may lead to instant dismissal and the Police becoming involved.</w:t>
      </w:r>
    </w:p>
    <w:p w14:paraId="7F9E037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Computers must be completely shut down at the end of the working day. Computers should not be left on standby mode or locked with the screens off. </w:t>
      </w:r>
    </w:p>
    <w:p w14:paraId="449AF3F0" w14:textId="728CEE7B" w:rsidR="006842F6" w:rsidRDefault="006842F6" w:rsidP="00BC5CEA">
      <w:pPr>
        <w:rPr>
          <w:rFonts w:asciiTheme="majorHAnsi" w:hAnsiTheme="majorHAnsi" w:cstheme="majorHAnsi"/>
        </w:rPr>
      </w:pPr>
      <w:r>
        <w:rPr>
          <w:rFonts w:asciiTheme="majorHAnsi" w:hAnsiTheme="majorHAnsi" w:cstheme="majorHAnsi"/>
        </w:rPr>
        <w:t xml:space="preserve">Personal documents, photos, mobile phone back-ups, videos ect. Must not be stored on company servers or computers. Anything saved on company servers or computers remains the property of Valley Grown Salads. </w:t>
      </w:r>
    </w:p>
    <w:p w14:paraId="027E75D4" w14:textId="77777777" w:rsidR="006842F6" w:rsidRDefault="006842F6" w:rsidP="00BC5CEA">
      <w:pPr>
        <w:rPr>
          <w:rFonts w:asciiTheme="majorHAnsi" w:hAnsiTheme="majorHAnsi" w:cstheme="majorHAnsi"/>
        </w:rPr>
      </w:pPr>
    </w:p>
    <w:p w14:paraId="6A72809F" w14:textId="77777777" w:rsidR="006842F6" w:rsidRPr="00C87E43" w:rsidRDefault="006842F6" w:rsidP="006842F6">
      <w:pPr>
        <w:keepNext/>
        <w:keepLines/>
        <w:spacing w:before="40" w:after="0"/>
        <w:outlineLvl w:val="1"/>
        <w:rPr>
          <w:rFonts w:asciiTheme="majorHAnsi" w:eastAsiaTheme="majorEastAsia" w:hAnsiTheme="majorHAnsi" w:cstheme="majorBidi"/>
          <w:color w:val="000000" w:themeColor="text1"/>
          <w:szCs w:val="26"/>
          <w:u w:val="single"/>
        </w:rPr>
      </w:pPr>
      <w:bookmarkStart w:id="48" w:name="_Toc196307085"/>
      <w:r w:rsidRPr="00C87E43">
        <w:rPr>
          <w:rFonts w:asciiTheme="majorHAnsi" w:eastAsiaTheme="majorEastAsia" w:hAnsiTheme="majorHAnsi" w:cstheme="majorBidi"/>
          <w:color w:val="000000" w:themeColor="text1"/>
          <w:szCs w:val="26"/>
          <w:u w:val="single"/>
        </w:rPr>
        <w:t>IT Security</w:t>
      </w:r>
      <w:bookmarkEnd w:id="48"/>
    </w:p>
    <w:p w14:paraId="45BD5636" w14:textId="77777777" w:rsidR="006842F6" w:rsidRPr="00C87E43" w:rsidRDefault="006842F6" w:rsidP="006842F6">
      <w:pPr>
        <w:rPr>
          <w:rFonts w:asciiTheme="majorHAnsi" w:hAnsiTheme="majorHAnsi" w:cstheme="majorHAnsi"/>
        </w:rPr>
      </w:pPr>
      <w:r w:rsidRPr="00C87E43">
        <w:rPr>
          <w:rFonts w:asciiTheme="majorHAnsi" w:hAnsiTheme="majorHAnsi" w:cstheme="majorHAnsi"/>
        </w:rPr>
        <w:t>IT Security is on the increase so making sure we all are sensible when working on computers is a must. Please do not click on any links or download any documents from sources that you do not know. If you receive an email and aren’t sure of its legitimacy, please contact IT to discuss the email. If you feel like you may have become infected with a virus, please alert IT or IT vet immediately. Suspicious emails claiming to be from employees/directors/colleagues of the company must be reported to the IT department in a timely manner.</w:t>
      </w:r>
    </w:p>
    <w:p w14:paraId="0BA13887" w14:textId="77777777" w:rsidR="006842F6" w:rsidRPr="00C87E43" w:rsidRDefault="006842F6" w:rsidP="006842F6">
      <w:pPr>
        <w:keepNext/>
        <w:keepLines/>
        <w:spacing w:before="40" w:after="0"/>
        <w:outlineLvl w:val="2"/>
        <w:rPr>
          <w:rFonts w:asciiTheme="majorHAnsi" w:eastAsiaTheme="majorEastAsia" w:hAnsiTheme="majorHAnsi" w:cstheme="majorBidi"/>
          <w:szCs w:val="24"/>
          <w:u w:val="single"/>
        </w:rPr>
      </w:pPr>
      <w:bookmarkStart w:id="49" w:name="_Toc196307086"/>
      <w:r w:rsidRPr="00C87E43">
        <w:rPr>
          <w:rFonts w:asciiTheme="majorHAnsi" w:eastAsiaTheme="majorEastAsia" w:hAnsiTheme="majorHAnsi" w:cstheme="majorBidi"/>
          <w:color w:val="000000" w:themeColor="text1"/>
          <w:szCs w:val="24"/>
          <w:u w:val="single"/>
        </w:rPr>
        <w:t>How to spot phishing emails</w:t>
      </w:r>
      <w:bookmarkEnd w:id="49"/>
    </w:p>
    <w:p w14:paraId="43023D87" w14:textId="77777777" w:rsidR="006842F6" w:rsidRPr="00C87E43" w:rsidRDefault="006842F6" w:rsidP="003E10AB">
      <w:pPr>
        <w:numPr>
          <w:ilvl w:val="0"/>
          <w:numId w:val="43"/>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The message is sent from a public email domain. For example, no legitimate organisation sends emails from ‘@gmail.com’.</w:t>
      </w:r>
    </w:p>
    <w:p w14:paraId="47FF3D82" w14:textId="77777777" w:rsidR="006842F6" w:rsidRPr="00C87E43" w:rsidRDefault="006842F6" w:rsidP="003E10AB">
      <w:pPr>
        <w:numPr>
          <w:ilvl w:val="0"/>
          <w:numId w:val="43"/>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The domain name is misspelled, such as microsoftsupport.ru or micros0ft.com.</w:t>
      </w:r>
    </w:p>
    <w:p w14:paraId="25E7796C" w14:textId="77777777" w:rsidR="006842F6" w:rsidRPr="00C87E43" w:rsidRDefault="006842F6" w:rsidP="003E10AB">
      <w:pPr>
        <w:numPr>
          <w:ilvl w:val="0"/>
          <w:numId w:val="43"/>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The email is poorly written or has grammatical errors.</w:t>
      </w:r>
    </w:p>
    <w:p w14:paraId="3C29EBDE" w14:textId="77777777" w:rsidR="006842F6" w:rsidRPr="00C87E43" w:rsidRDefault="006842F6" w:rsidP="003E10AB">
      <w:pPr>
        <w:numPr>
          <w:ilvl w:val="0"/>
          <w:numId w:val="43"/>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Please be vigilant and suspicious of all attachments and links! Never open an attachment unless you are fully confident the message is from a legitimate party. This is the most common way viruses infect business networks.</w:t>
      </w:r>
    </w:p>
    <w:p w14:paraId="2F4A7000" w14:textId="77777777" w:rsidR="006842F6" w:rsidRPr="00C87E43" w:rsidRDefault="006842F6" w:rsidP="003E10AB">
      <w:pPr>
        <w:numPr>
          <w:ilvl w:val="0"/>
          <w:numId w:val="43"/>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The message creates a sense of urgency. Scammers will push to act now or else it will be too late. It could be an urgent payment, urgent sign-in, report of suspicious activity, a service that is about to be switched off, a message from the CEO or HR</w:t>
      </w:r>
    </w:p>
    <w:p w14:paraId="55B78D5C" w14:textId="77777777" w:rsidR="006842F6" w:rsidRPr="00C87E43" w:rsidRDefault="006842F6" w:rsidP="006842F6">
      <w:p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What if you’re in doubt?</w:t>
      </w:r>
    </w:p>
    <w:p w14:paraId="7DB6E8B2" w14:textId="77777777" w:rsidR="006842F6" w:rsidRPr="00C87E43" w:rsidRDefault="006842F6" w:rsidP="006842F6">
      <w:p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Ask IT to have a look or contact the sender through an alternative means of communication and ask them to verify that it’s legitimate!</w:t>
      </w:r>
    </w:p>
    <w:p w14:paraId="6D09F28B" w14:textId="77777777" w:rsidR="006842F6" w:rsidRPr="00C87E43" w:rsidRDefault="006842F6" w:rsidP="006842F6">
      <w:p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What to do if you engage with a spam email?</w:t>
      </w:r>
    </w:p>
    <w:p w14:paraId="31B0BDB7" w14:textId="31AA9E55" w:rsidR="006842F6" w:rsidRDefault="006842F6" w:rsidP="006842F6">
      <w:pPr>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Anybody can click on a phishing email at some point. If you do, please inform IT immediately to reduce the potential harm caused and they will advise the next course of action, if required</w:t>
      </w:r>
    </w:p>
    <w:p w14:paraId="664724A8" w14:textId="77777777" w:rsidR="006842F6" w:rsidRPr="00BC5CEA" w:rsidRDefault="006842F6" w:rsidP="006842F6">
      <w:pPr>
        <w:rPr>
          <w:rFonts w:asciiTheme="majorHAnsi" w:hAnsiTheme="majorHAnsi" w:cstheme="majorHAnsi"/>
        </w:rPr>
      </w:pPr>
    </w:p>
    <w:p w14:paraId="5D447FBC" w14:textId="76B7A64C" w:rsidR="00BC5CEA" w:rsidRPr="00BC5CEA" w:rsidRDefault="00BC5CEA" w:rsidP="00BC5CEA">
      <w:pPr>
        <w:pStyle w:val="Heading2"/>
      </w:pPr>
      <w:bookmarkStart w:id="50" w:name="_Toc196307087"/>
      <w:r w:rsidRPr="00BC5CEA">
        <w:t>Internet</w:t>
      </w:r>
      <w:bookmarkEnd w:id="50"/>
    </w:p>
    <w:p w14:paraId="21EE6145" w14:textId="4307F3E1" w:rsidR="00BC5CEA" w:rsidRPr="00BC5CEA" w:rsidRDefault="00BC5CEA" w:rsidP="00BC5CEA">
      <w:pPr>
        <w:rPr>
          <w:rFonts w:asciiTheme="majorHAnsi" w:hAnsiTheme="majorHAnsi" w:cstheme="majorHAnsi"/>
        </w:rPr>
      </w:pPr>
      <w:r w:rsidRPr="00BC5CEA">
        <w:rPr>
          <w:rFonts w:asciiTheme="majorHAnsi" w:hAnsiTheme="majorHAnsi" w:cstheme="majorHAnsi"/>
        </w:rPr>
        <w:t>The IT systems automatically record full details of an individual’s usage of internet sites.  The company reserves the right to review this data and monitor all access to the internet via the Company’s IT system.  Anyone found accessing or downloading obscene or pornographic material or material which is discriminating or offensive to others will be treated as Gross Misconduct.</w:t>
      </w:r>
    </w:p>
    <w:p w14:paraId="5116624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Company computers and internet should not be used for personal use at any time. </w:t>
      </w:r>
    </w:p>
    <w:p w14:paraId="62C5A2FF" w14:textId="77777777" w:rsidR="00BC5CEA" w:rsidRPr="00BC5CEA" w:rsidRDefault="00BC5CEA" w:rsidP="00BC5CEA">
      <w:pPr>
        <w:rPr>
          <w:rFonts w:asciiTheme="majorHAnsi" w:hAnsiTheme="majorHAnsi" w:cstheme="majorHAnsi"/>
        </w:rPr>
      </w:pPr>
    </w:p>
    <w:p w14:paraId="687E11B3" w14:textId="7E73B2A2" w:rsidR="00BC5CEA" w:rsidRPr="00BC5CEA" w:rsidRDefault="00BC5CEA" w:rsidP="00BC5CEA">
      <w:pPr>
        <w:pStyle w:val="Heading2"/>
      </w:pPr>
      <w:bookmarkStart w:id="51" w:name="_Toc196307088"/>
      <w:r w:rsidRPr="00BC5CEA">
        <w:t>Viruses</w:t>
      </w:r>
      <w:bookmarkEnd w:id="51"/>
    </w:p>
    <w:p w14:paraId="2D9B924A" w14:textId="002E05CE" w:rsidR="00BC5CEA" w:rsidRPr="00BC5CEA" w:rsidRDefault="00BC5CEA" w:rsidP="00BC5CEA">
      <w:pPr>
        <w:rPr>
          <w:rFonts w:asciiTheme="majorHAnsi" w:hAnsiTheme="majorHAnsi" w:cstheme="majorHAnsi"/>
        </w:rPr>
      </w:pPr>
      <w:r w:rsidRPr="00BC5CEA">
        <w:rPr>
          <w:rFonts w:asciiTheme="majorHAnsi" w:hAnsiTheme="majorHAnsi" w:cstheme="majorHAnsi"/>
        </w:rPr>
        <w:t>The company has implemented anti-virus packages on the system; however, you must remain vigilant about possible virus infections – especially viruses spread by e-mail.</w:t>
      </w:r>
    </w:p>
    <w:p w14:paraId="4447EBF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Please refer to the IT Department if you have any concerns.</w:t>
      </w:r>
    </w:p>
    <w:p w14:paraId="1634165C" w14:textId="77777777" w:rsidR="00BC5CEA" w:rsidRPr="00BC5CEA" w:rsidRDefault="00BC5CEA" w:rsidP="00BC5CEA">
      <w:pPr>
        <w:rPr>
          <w:rFonts w:asciiTheme="majorHAnsi" w:hAnsiTheme="majorHAnsi" w:cstheme="majorHAnsi"/>
        </w:rPr>
      </w:pPr>
    </w:p>
    <w:p w14:paraId="3036F145" w14:textId="3798E8F6" w:rsidR="00BC5CEA" w:rsidRPr="00BC5CEA" w:rsidRDefault="00BC5CEA" w:rsidP="00BC5CEA">
      <w:pPr>
        <w:pStyle w:val="Heading2"/>
      </w:pPr>
      <w:bookmarkStart w:id="52" w:name="_Toc196307089"/>
      <w:r w:rsidRPr="00BC5CEA">
        <w:lastRenderedPageBreak/>
        <w:t>E-mails</w:t>
      </w:r>
      <w:bookmarkEnd w:id="52"/>
    </w:p>
    <w:p w14:paraId="46D2B30A" w14:textId="77777777" w:rsidR="00BC5CEA" w:rsidRDefault="00BC5CEA" w:rsidP="00BC5CEA">
      <w:pPr>
        <w:rPr>
          <w:rFonts w:asciiTheme="majorHAnsi" w:hAnsiTheme="majorHAnsi" w:cstheme="majorHAnsi"/>
        </w:rPr>
      </w:pPr>
      <w:r w:rsidRPr="00BC5CEA">
        <w:rPr>
          <w:rFonts w:asciiTheme="majorHAnsi" w:hAnsiTheme="majorHAnsi" w:cstheme="majorHAnsi"/>
        </w:rPr>
        <w:t>E-mails sent and received via the Company’s IT systems are automatically scanned for viruses, and for inappropriate contents.  The Company may also visually inspect the contents of your e-mail account, if you are out of the office or on holiday, for business purposes. The Company’s IT systems are monitored by the Company to detect or prevent illegal activities happening and may be reviewed as part of a disciplinary or security investigation.</w:t>
      </w:r>
    </w:p>
    <w:p w14:paraId="0DD46CF8" w14:textId="77777777" w:rsidR="006842F6" w:rsidRDefault="006842F6" w:rsidP="00BC5CEA">
      <w:pPr>
        <w:rPr>
          <w:rFonts w:asciiTheme="majorHAnsi" w:hAnsiTheme="majorHAnsi" w:cstheme="majorHAnsi"/>
        </w:rPr>
      </w:pPr>
    </w:p>
    <w:p w14:paraId="47D1A734" w14:textId="783C878D" w:rsidR="006842F6" w:rsidRPr="006842F6" w:rsidRDefault="006842F6" w:rsidP="006842F6">
      <w:pPr>
        <w:pStyle w:val="Heading2"/>
      </w:pPr>
      <w:bookmarkStart w:id="53" w:name="_Toc196307090"/>
      <w:r>
        <w:t>Document Security and Storage Policy – Physical and Computer Based</w:t>
      </w:r>
      <w:bookmarkEnd w:id="53"/>
    </w:p>
    <w:p w14:paraId="493A8FD6" w14:textId="452923BC" w:rsidR="006842F6" w:rsidRPr="006842F6" w:rsidRDefault="006842F6" w:rsidP="006842F6">
      <w:pPr>
        <w:rPr>
          <w:rFonts w:ascii="Calibri Light" w:hAnsi="Calibri Light" w:cs="Calibri Light"/>
        </w:rPr>
      </w:pPr>
      <w:r w:rsidRPr="006842F6">
        <w:rPr>
          <w:rFonts w:ascii="Calibri Light" w:hAnsi="Calibri Light" w:cs="Calibri Light"/>
        </w:rPr>
        <w:t xml:space="preserve">Valley Grown Salads and Valley Grown Nurseries stands committed to the development of secure policies and practices, and in doing so, has implemented this policy to increase security at both sites and to maintain our existing GDPR accreditation. This policy ensures that all information, physical and computer based, are stored correctly. </w:t>
      </w:r>
    </w:p>
    <w:p w14:paraId="0F76BC3A" w14:textId="0439541A" w:rsidR="006842F6" w:rsidRPr="006842F6" w:rsidRDefault="006842F6" w:rsidP="006842F6">
      <w:pPr>
        <w:rPr>
          <w:rFonts w:ascii="Calibri Light" w:hAnsi="Calibri Light" w:cs="Calibri Light"/>
        </w:rPr>
      </w:pPr>
      <w:r w:rsidRPr="006842F6">
        <w:rPr>
          <w:rFonts w:ascii="Calibri Light" w:hAnsi="Calibri Light" w:cs="Calibri Light"/>
        </w:rPr>
        <w:t xml:space="preserve">This policy sets forth the basic requirement for keeping a clean workspace, where sensitive and confidential information regarding Valley Grown Salads or Valley Grown Nurseries employees, customers, vendors, and intellectual property is secured. </w:t>
      </w:r>
    </w:p>
    <w:p w14:paraId="336532C3" w14:textId="265C2816" w:rsidR="006842F6" w:rsidRPr="006842F6" w:rsidRDefault="006842F6" w:rsidP="006842F6">
      <w:pPr>
        <w:rPr>
          <w:rFonts w:ascii="Calibri Light" w:hAnsi="Calibri Light" w:cs="Calibri Light"/>
        </w:rPr>
      </w:pPr>
      <w:r w:rsidRPr="006842F6">
        <w:rPr>
          <w:rFonts w:ascii="Calibri Light" w:hAnsi="Calibri Light" w:cs="Calibri Light"/>
        </w:rPr>
        <w:t xml:space="preserve">This policy applies to all Valley Grown Salads and Valley Grown Nurseries employees, contractors, and affiliates. </w:t>
      </w:r>
    </w:p>
    <w:p w14:paraId="12663FD5" w14:textId="387AA823" w:rsidR="006842F6" w:rsidRPr="006842F6" w:rsidRDefault="006842F6" w:rsidP="006842F6">
      <w:pPr>
        <w:rPr>
          <w:rFonts w:ascii="Calibri Light" w:hAnsi="Calibri Light" w:cs="Calibri Light"/>
        </w:rPr>
      </w:pPr>
      <w:r w:rsidRPr="006842F6">
        <w:rPr>
          <w:rFonts w:ascii="Calibri Light" w:hAnsi="Calibri Light" w:cs="Calibri Light"/>
        </w:rPr>
        <w:t xml:space="preserve">Document Security: </w:t>
      </w:r>
    </w:p>
    <w:p w14:paraId="77AB812D" w14:textId="77777777" w:rsidR="006842F6" w:rsidRPr="006842F6" w:rsidRDefault="006842F6" w:rsidP="003E10AB">
      <w:pPr>
        <w:numPr>
          <w:ilvl w:val="0"/>
          <w:numId w:val="50"/>
        </w:numPr>
        <w:spacing w:after="0" w:line="240" w:lineRule="auto"/>
        <w:rPr>
          <w:rFonts w:ascii="Calibri Light" w:hAnsi="Calibri Light" w:cs="Calibri Light"/>
        </w:rPr>
      </w:pPr>
      <w:r w:rsidRPr="006842F6">
        <w:rPr>
          <w:rFonts w:ascii="Calibri Light" w:hAnsi="Calibri Light" w:cs="Calibri Light"/>
        </w:rPr>
        <w:t xml:space="preserve">Employees are required to secure all sensitive/confidential information in their workspace at the conclusion of the workday and when leaving their desks. This includes both electronic and physical information. </w:t>
      </w:r>
    </w:p>
    <w:p w14:paraId="0987A166" w14:textId="77777777" w:rsidR="006842F6" w:rsidRPr="006842F6" w:rsidRDefault="006842F6" w:rsidP="003E10AB">
      <w:pPr>
        <w:numPr>
          <w:ilvl w:val="0"/>
          <w:numId w:val="50"/>
        </w:numPr>
        <w:spacing w:after="0" w:line="240" w:lineRule="auto"/>
        <w:rPr>
          <w:rFonts w:ascii="Calibri Light" w:hAnsi="Calibri Light" w:cs="Calibri Light"/>
        </w:rPr>
      </w:pPr>
      <w:r w:rsidRPr="006842F6">
        <w:rPr>
          <w:rFonts w:ascii="Calibri Light" w:hAnsi="Calibri Light" w:cs="Calibri Light"/>
        </w:rPr>
        <w:t>Computers must be locked when unattended and at the end of the workday.</w:t>
      </w:r>
    </w:p>
    <w:p w14:paraId="334777E2" w14:textId="77777777" w:rsidR="006842F6" w:rsidRPr="006842F6" w:rsidRDefault="006842F6" w:rsidP="003E10AB">
      <w:pPr>
        <w:numPr>
          <w:ilvl w:val="0"/>
          <w:numId w:val="50"/>
        </w:numPr>
        <w:spacing w:after="0" w:line="240" w:lineRule="auto"/>
        <w:rPr>
          <w:rFonts w:ascii="Calibri Light" w:hAnsi="Calibri Light" w:cs="Calibri Light"/>
        </w:rPr>
      </w:pPr>
      <w:r w:rsidRPr="006842F6">
        <w:rPr>
          <w:rFonts w:ascii="Calibri Light" w:hAnsi="Calibri Light" w:cs="Calibri Light"/>
        </w:rPr>
        <w:t>Printed materials must be immediately removed from printers.</w:t>
      </w:r>
    </w:p>
    <w:p w14:paraId="57CEEAEC" w14:textId="77777777" w:rsidR="006842F6" w:rsidRPr="006842F6" w:rsidRDefault="006842F6" w:rsidP="003E10AB">
      <w:pPr>
        <w:numPr>
          <w:ilvl w:val="0"/>
          <w:numId w:val="50"/>
        </w:numPr>
        <w:spacing w:after="0" w:line="240" w:lineRule="auto"/>
        <w:rPr>
          <w:rFonts w:ascii="Calibri Light" w:hAnsi="Calibri Light" w:cs="Calibri Light"/>
        </w:rPr>
      </w:pPr>
      <w:r w:rsidRPr="006842F6">
        <w:rPr>
          <w:rFonts w:ascii="Calibri Light" w:hAnsi="Calibri Light" w:cs="Calibri Light"/>
        </w:rPr>
        <w:t>All sensitive information must be disregarded using the shredder bin.</w:t>
      </w:r>
    </w:p>
    <w:p w14:paraId="38174710" w14:textId="77777777" w:rsidR="006842F6" w:rsidRPr="006842F6" w:rsidRDefault="006842F6" w:rsidP="003E10AB">
      <w:pPr>
        <w:numPr>
          <w:ilvl w:val="0"/>
          <w:numId w:val="50"/>
        </w:numPr>
        <w:spacing w:after="0" w:line="240" w:lineRule="auto"/>
        <w:rPr>
          <w:rFonts w:ascii="Calibri Light" w:hAnsi="Calibri Light" w:cs="Calibri Light"/>
        </w:rPr>
      </w:pPr>
      <w:r w:rsidRPr="006842F6">
        <w:rPr>
          <w:rFonts w:ascii="Calibri Light" w:hAnsi="Calibri Light" w:cs="Calibri Light"/>
        </w:rPr>
        <w:t>Personal mobile devices should not be used in presence of sensitive company information.</w:t>
      </w:r>
    </w:p>
    <w:p w14:paraId="700DF6CB" w14:textId="77777777" w:rsidR="006842F6" w:rsidRPr="006842F6" w:rsidRDefault="006842F6" w:rsidP="003E10AB">
      <w:pPr>
        <w:numPr>
          <w:ilvl w:val="0"/>
          <w:numId w:val="50"/>
        </w:numPr>
        <w:spacing w:after="0" w:line="240" w:lineRule="auto"/>
        <w:rPr>
          <w:rFonts w:ascii="Calibri Light" w:hAnsi="Calibri Light" w:cs="Calibri Light"/>
        </w:rPr>
      </w:pPr>
      <w:r w:rsidRPr="006842F6">
        <w:rPr>
          <w:rFonts w:ascii="Calibri Light" w:hAnsi="Calibri Light" w:cs="Calibri Light"/>
        </w:rPr>
        <w:t>Any paperwork left on desks, must be left upside down out of view of others.</w:t>
      </w:r>
    </w:p>
    <w:p w14:paraId="3D6D980B" w14:textId="77777777" w:rsidR="006842F6" w:rsidRPr="006842F6" w:rsidRDefault="006842F6" w:rsidP="006842F6">
      <w:pPr>
        <w:rPr>
          <w:rFonts w:ascii="Calibri Light" w:hAnsi="Calibri Light" w:cs="Calibri Light"/>
        </w:rPr>
      </w:pPr>
    </w:p>
    <w:p w14:paraId="243BAB26" w14:textId="5E80DA6C" w:rsidR="006842F6" w:rsidRPr="006842F6" w:rsidRDefault="006842F6" w:rsidP="006842F6">
      <w:pPr>
        <w:rPr>
          <w:rFonts w:ascii="Calibri Light" w:hAnsi="Calibri Light" w:cs="Calibri Light"/>
        </w:rPr>
      </w:pPr>
      <w:r w:rsidRPr="006842F6">
        <w:rPr>
          <w:rFonts w:ascii="Calibri Light" w:hAnsi="Calibri Light" w:cs="Calibri Light"/>
        </w:rPr>
        <w:t>Document Storage:</w:t>
      </w:r>
    </w:p>
    <w:p w14:paraId="2021839C" w14:textId="77777777" w:rsidR="006842F6" w:rsidRPr="006842F6" w:rsidRDefault="006842F6" w:rsidP="003E10AB">
      <w:pPr>
        <w:numPr>
          <w:ilvl w:val="0"/>
          <w:numId w:val="51"/>
        </w:numPr>
        <w:spacing w:after="0" w:line="240" w:lineRule="auto"/>
        <w:rPr>
          <w:rFonts w:ascii="Calibri Light" w:hAnsi="Calibri Light" w:cs="Calibri Light"/>
        </w:rPr>
      </w:pPr>
      <w:r w:rsidRPr="006842F6">
        <w:rPr>
          <w:rFonts w:ascii="Calibri Light" w:hAnsi="Calibri Light" w:cs="Calibri Light"/>
        </w:rPr>
        <w:t xml:space="preserve">Any documents containing sensitive information such as but not exhaustive to – staff names, personal details, rates of pay, company financial information etc.. should not be saved anywhere accessible to others except your department. Any documents as mentioned above, in areas accessible to all, should be removed with immediate effect. </w:t>
      </w:r>
    </w:p>
    <w:p w14:paraId="40C2B0FE" w14:textId="77777777" w:rsidR="006842F6" w:rsidRPr="006842F6" w:rsidRDefault="006842F6" w:rsidP="003E10AB">
      <w:pPr>
        <w:numPr>
          <w:ilvl w:val="0"/>
          <w:numId w:val="51"/>
        </w:numPr>
        <w:spacing w:after="0" w:line="240" w:lineRule="auto"/>
        <w:rPr>
          <w:rFonts w:ascii="Calibri Light" w:hAnsi="Calibri Light" w:cs="Calibri Light"/>
        </w:rPr>
      </w:pPr>
      <w:r w:rsidRPr="006842F6">
        <w:rPr>
          <w:rFonts w:ascii="Calibri Light" w:hAnsi="Calibri Light" w:cs="Calibri Light"/>
        </w:rPr>
        <w:t>Documents containing sensitive information should not be saved on Local disks, desktops, or document folders in the event that it needs to be accessed by someone in your department.</w:t>
      </w:r>
    </w:p>
    <w:p w14:paraId="080CD865" w14:textId="77777777" w:rsidR="006842F6" w:rsidRPr="006842F6" w:rsidRDefault="006842F6" w:rsidP="003E10AB">
      <w:pPr>
        <w:numPr>
          <w:ilvl w:val="0"/>
          <w:numId w:val="51"/>
        </w:numPr>
        <w:spacing w:after="0" w:line="240" w:lineRule="auto"/>
        <w:rPr>
          <w:rFonts w:ascii="Calibri Light" w:hAnsi="Calibri Light" w:cs="Calibri Light"/>
        </w:rPr>
      </w:pPr>
      <w:r w:rsidRPr="006842F6">
        <w:rPr>
          <w:rFonts w:ascii="Calibri Light" w:hAnsi="Calibri Light" w:cs="Calibri Light"/>
        </w:rPr>
        <w:t xml:space="preserve">Local fixed drives &amp; Network shares should not be used for any storage of personal data. </w:t>
      </w:r>
    </w:p>
    <w:p w14:paraId="6FD63F2E" w14:textId="77777777" w:rsidR="006842F6" w:rsidRPr="006842F6" w:rsidRDefault="006842F6" w:rsidP="003E10AB">
      <w:pPr>
        <w:numPr>
          <w:ilvl w:val="0"/>
          <w:numId w:val="51"/>
        </w:numPr>
        <w:spacing w:after="0" w:line="240" w:lineRule="auto"/>
        <w:rPr>
          <w:rFonts w:ascii="Calibri Light" w:hAnsi="Calibri Light" w:cs="Calibri Light"/>
        </w:rPr>
      </w:pPr>
      <w:r w:rsidRPr="006842F6">
        <w:rPr>
          <w:rFonts w:ascii="Calibri Light" w:hAnsi="Calibri Light" w:cs="Calibri Light"/>
        </w:rPr>
        <w:t>All files &amp; documents to be saved on Network server shares &amp; not locally on any Desktop Computers / Laptops or Removeable USB Storage media, they are not considered secure.</w:t>
      </w:r>
    </w:p>
    <w:p w14:paraId="0942B329" w14:textId="77777777" w:rsidR="006842F6" w:rsidRPr="006842F6" w:rsidRDefault="006842F6" w:rsidP="003E10AB">
      <w:pPr>
        <w:numPr>
          <w:ilvl w:val="0"/>
          <w:numId w:val="51"/>
        </w:numPr>
        <w:spacing w:after="0" w:line="240" w:lineRule="auto"/>
        <w:rPr>
          <w:rFonts w:ascii="Calibri Light" w:hAnsi="Calibri Light" w:cs="Calibri Light"/>
        </w:rPr>
      </w:pPr>
      <w:r w:rsidRPr="006842F6">
        <w:rPr>
          <w:rFonts w:ascii="Calibri Light" w:hAnsi="Calibri Light" w:cs="Calibri Light"/>
        </w:rPr>
        <w:t>All files &amp; documents to be saved in sub folders &amp; not root folders on Network shares.</w:t>
      </w:r>
    </w:p>
    <w:p w14:paraId="5EDFF1A7" w14:textId="77777777" w:rsidR="006842F6" w:rsidRPr="006842F6" w:rsidRDefault="006842F6" w:rsidP="003E10AB">
      <w:pPr>
        <w:numPr>
          <w:ilvl w:val="0"/>
          <w:numId w:val="51"/>
        </w:numPr>
        <w:spacing w:after="0" w:line="240" w:lineRule="auto"/>
        <w:rPr>
          <w:rFonts w:ascii="Calibri Light" w:hAnsi="Calibri Light" w:cs="Calibri Light"/>
        </w:rPr>
      </w:pPr>
      <w:r w:rsidRPr="006842F6">
        <w:rPr>
          <w:rFonts w:ascii="Calibri Light" w:hAnsi="Calibri Light" w:cs="Calibri Light"/>
        </w:rPr>
        <w:t xml:space="preserve">Archive documents that are not intended to be used. Every root folder will have an archive folder. Please move old or unwanted files / documents here. Do not delete them. </w:t>
      </w:r>
    </w:p>
    <w:p w14:paraId="504671A1" w14:textId="77777777" w:rsidR="006842F6" w:rsidRPr="006842F6" w:rsidRDefault="006842F6" w:rsidP="003E10AB">
      <w:pPr>
        <w:numPr>
          <w:ilvl w:val="0"/>
          <w:numId w:val="51"/>
        </w:numPr>
        <w:spacing w:after="0" w:line="240" w:lineRule="auto"/>
        <w:rPr>
          <w:rFonts w:ascii="Calibri Light" w:hAnsi="Calibri Light" w:cs="Calibri Light"/>
        </w:rPr>
      </w:pPr>
      <w:r w:rsidRPr="006842F6">
        <w:rPr>
          <w:rFonts w:ascii="Calibri Light" w:hAnsi="Calibri Light" w:cs="Calibri Light"/>
        </w:rPr>
        <w:t>Write over old versions of documents with the updated documents.</w:t>
      </w:r>
    </w:p>
    <w:p w14:paraId="4B1841EE" w14:textId="77777777" w:rsidR="006842F6" w:rsidRPr="006842F6" w:rsidRDefault="006842F6" w:rsidP="006842F6">
      <w:pPr>
        <w:rPr>
          <w:rFonts w:ascii="Calibri Light" w:hAnsi="Calibri Light" w:cs="Calibri Light"/>
        </w:rPr>
      </w:pPr>
    </w:p>
    <w:p w14:paraId="0DB14921" w14:textId="1048395A" w:rsidR="006842F6" w:rsidRPr="006842F6" w:rsidRDefault="006842F6" w:rsidP="006842F6">
      <w:pPr>
        <w:rPr>
          <w:rFonts w:ascii="Calibri Light" w:hAnsi="Calibri Light" w:cs="Calibri Light"/>
        </w:rPr>
      </w:pPr>
      <w:r w:rsidRPr="006842F6">
        <w:rPr>
          <w:rFonts w:ascii="Calibri Light" w:hAnsi="Calibri Light" w:cs="Calibri Light"/>
        </w:rPr>
        <w:t>Removeable Media:</w:t>
      </w:r>
    </w:p>
    <w:p w14:paraId="29B2622E" w14:textId="7459769D" w:rsidR="006842F6" w:rsidRPr="006842F6" w:rsidRDefault="006842F6" w:rsidP="006842F6">
      <w:pPr>
        <w:rPr>
          <w:rFonts w:ascii="Calibri Light" w:hAnsi="Calibri Light" w:cs="Calibri Light"/>
        </w:rPr>
      </w:pPr>
      <w:r w:rsidRPr="006842F6">
        <w:rPr>
          <w:rFonts w:ascii="Calibri Light" w:hAnsi="Calibri Light" w:cs="Calibri Light"/>
        </w:rPr>
        <w:lastRenderedPageBreak/>
        <w:t>Removable media refers to any type of digital storage that is not physically fixed inside a device. This includes, but is not limited to: USB flash drives (aka ‘memory sticks’, pens), external hard disk drives, phones using SD card storage, and optical media (e.g., DVD, CD).</w:t>
      </w:r>
    </w:p>
    <w:p w14:paraId="697B5277" w14:textId="537BAA03" w:rsidR="006842F6" w:rsidRPr="006842F6" w:rsidRDefault="006842F6" w:rsidP="006842F6">
      <w:pPr>
        <w:rPr>
          <w:rFonts w:ascii="Calibri Light" w:hAnsi="Calibri Light" w:cs="Calibri Light"/>
        </w:rPr>
      </w:pPr>
      <w:r w:rsidRPr="006842F6">
        <w:rPr>
          <w:rFonts w:ascii="Calibri Light" w:hAnsi="Calibri Light" w:cs="Calibri Light"/>
        </w:rPr>
        <w:t>Removable media provide a common route for the introduction of malware and the accidental or deliberate export of sensitive data. In the normal course of business, it should not be necessary to use removable media, and the risk of doing so usually outweighs any perceived benefit.</w:t>
      </w:r>
    </w:p>
    <w:p w14:paraId="3B179A0A" w14:textId="77777777" w:rsidR="006842F6" w:rsidRPr="006842F6" w:rsidRDefault="006842F6" w:rsidP="003E10AB">
      <w:pPr>
        <w:numPr>
          <w:ilvl w:val="0"/>
          <w:numId w:val="52"/>
        </w:numPr>
        <w:spacing w:after="0" w:line="240" w:lineRule="auto"/>
        <w:rPr>
          <w:rFonts w:ascii="Calibri Light" w:hAnsi="Calibri Light" w:cs="Calibri Light"/>
        </w:rPr>
      </w:pPr>
      <w:r w:rsidRPr="006842F6">
        <w:rPr>
          <w:rFonts w:ascii="Calibri Light" w:hAnsi="Calibri Light" w:cs="Calibri Light"/>
        </w:rPr>
        <w:t>The use of removable media within the Company is not prohibited, but should only be used in cases where no suitable alternative exists (e.g., network shares/cloud storage)</w:t>
      </w:r>
    </w:p>
    <w:p w14:paraId="137D4050" w14:textId="77777777" w:rsidR="006842F6" w:rsidRPr="006842F6" w:rsidRDefault="006842F6" w:rsidP="003E10AB">
      <w:pPr>
        <w:numPr>
          <w:ilvl w:val="0"/>
          <w:numId w:val="52"/>
        </w:numPr>
        <w:spacing w:after="0" w:line="240" w:lineRule="auto"/>
        <w:rPr>
          <w:rFonts w:ascii="Calibri Light" w:hAnsi="Calibri Light" w:cs="Calibri Light"/>
        </w:rPr>
      </w:pPr>
      <w:r w:rsidRPr="006842F6">
        <w:rPr>
          <w:rFonts w:ascii="Calibri Light" w:hAnsi="Calibri Light" w:cs="Calibri Light"/>
        </w:rPr>
        <w:t xml:space="preserve">USB Storage Media drives can easily be lost, which can, and does, result in a breach of policy. </w:t>
      </w:r>
    </w:p>
    <w:p w14:paraId="2138822C" w14:textId="77777777" w:rsidR="006842F6" w:rsidRPr="006842F6" w:rsidRDefault="006842F6" w:rsidP="006842F6">
      <w:pPr>
        <w:rPr>
          <w:rFonts w:ascii="Calibri Light" w:hAnsi="Calibri Light" w:cs="Calibri Light"/>
        </w:rPr>
      </w:pPr>
    </w:p>
    <w:p w14:paraId="1AE87C15" w14:textId="3ABF3C9A" w:rsidR="006842F6" w:rsidRDefault="006842F6" w:rsidP="006842F6">
      <w:pPr>
        <w:rPr>
          <w:rFonts w:ascii="Calibri Light" w:hAnsi="Calibri Light" w:cs="Calibri Light"/>
        </w:rPr>
      </w:pPr>
      <w:r w:rsidRPr="006842F6">
        <w:rPr>
          <w:rFonts w:ascii="Calibri Light" w:hAnsi="Calibri Light" w:cs="Calibri Light"/>
        </w:rPr>
        <w:t>Breaches in this policy may result in disciplinary action</w:t>
      </w:r>
      <w:r w:rsidR="00994AC7">
        <w:rPr>
          <w:rFonts w:ascii="Calibri Light" w:hAnsi="Calibri Light" w:cs="Calibri Light"/>
        </w:rPr>
        <w:t>.</w:t>
      </w:r>
    </w:p>
    <w:p w14:paraId="5C2C2FFB" w14:textId="77777777" w:rsidR="00994AC7" w:rsidRDefault="00994AC7" w:rsidP="006842F6">
      <w:pPr>
        <w:rPr>
          <w:rFonts w:ascii="Calibri Light" w:hAnsi="Calibri Light" w:cs="Calibri Light"/>
        </w:rPr>
      </w:pPr>
    </w:p>
    <w:p w14:paraId="091A723A" w14:textId="419D4496" w:rsidR="00994AC7" w:rsidRDefault="00994AC7" w:rsidP="00994AC7">
      <w:pPr>
        <w:pStyle w:val="Heading2"/>
      </w:pPr>
      <w:bookmarkStart w:id="54" w:name="_Toc196307091"/>
      <w:r>
        <w:t>Clear Desk Policy</w:t>
      </w:r>
      <w:bookmarkEnd w:id="54"/>
    </w:p>
    <w:p w14:paraId="5633B792" w14:textId="3C7A2F4E" w:rsidR="00994AC7" w:rsidRPr="00994AC7" w:rsidRDefault="00994AC7" w:rsidP="00994AC7">
      <w:pPr>
        <w:rPr>
          <w:rFonts w:asciiTheme="majorHAnsi" w:hAnsiTheme="majorHAnsi" w:cstheme="majorHAnsi"/>
        </w:rPr>
      </w:pPr>
      <w:r w:rsidRPr="00994AC7">
        <w:rPr>
          <w:rFonts w:asciiTheme="majorHAnsi" w:hAnsiTheme="majorHAnsi" w:cstheme="majorHAnsi"/>
        </w:rPr>
        <w:t>To maintain information security, reduce the risk of data breaches, and ensure a professional work environment, Valley Grown Salads and Valley Grown Nurseries enforces a Clear Desk Policy. This policy applies to all employees, contractors, and temporary staff.</w:t>
      </w:r>
    </w:p>
    <w:p w14:paraId="7BCCF1AD" w14:textId="77777777" w:rsidR="00994AC7" w:rsidRPr="00994AC7" w:rsidRDefault="00994AC7" w:rsidP="00994AC7">
      <w:pPr>
        <w:rPr>
          <w:rFonts w:asciiTheme="majorHAnsi" w:hAnsiTheme="majorHAnsi" w:cstheme="majorHAnsi"/>
        </w:rPr>
      </w:pPr>
      <w:r w:rsidRPr="00994AC7">
        <w:rPr>
          <w:rFonts w:asciiTheme="majorHAnsi" w:hAnsiTheme="majorHAnsi" w:cstheme="majorHAnsi"/>
        </w:rPr>
        <w:t>The Clear Desk Policy ensures that sensitive and confidential information is protected at all times, especially when workstations are unattended.</w:t>
      </w:r>
    </w:p>
    <w:p w14:paraId="00607E66" w14:textId="77777777" w:rsidR="00994AC7" w:rsidRPr="00994AC7" w:rsidRDefault="00994AC7" w:rsidP="00994AC7">
      <w:pPr>
        <w:rPr>
          <w:rFonts w:asciiTheme="majorHAnsi" w:hAnsiTheme="majorHAnsi" w:cstheme="majorHAnsi"/>
        </w:rPr>
      </w:pPr>
    </w:p>
    <w:p w14:paraId="10DDCEF9" w14:textId="7BEF3FCE" w:rsidR="00994AC7" w:rsidRPr="00994AC7" w:rsidRDefault="00994AC7" w:rsidP="00994AC7">
      <w:pPr>
        <w:rPr>
          <w:rFonts w:asciiTheme="majorHAnsi" w:hAnsiTheme="majorHAnsi" w:cstheme="majorHAnsi"/>
        </w:rPr>
      </w:pPr>
      <w:r w:rsidRPr="00994AC7">
        <w:rPr>
          <w:rFonts w:asciiTheme="majorHAnsi" w:hAnsiTheme="majorHAnsi" w:cstheme="majorHAnsi"/>
        </w:rPr>
        <w:t>Policy Guidelines</w:t>
      </w:r>
    </w:p>
    <w:p w14:paraId="19B169E0" w14:textId="7327F310" w:rsidR="00994AC7" w:rsidRPr="00994AC7" w:rsidRDefault="00994AC7" w:rsidP="00994AC7">
      <w:pPr>
        <w:rPr>
          <w:rFonts w:asciiTheme="majorHAnsi" w:hAnsiTheme="majorHAnsi" w:cstheme="majorHAnsi"/>
        </w:rPr>
      </w:pPr>
      <w:r w:rsidRPr="00994AC7">
        <w:rPr>
          <w:rFonts w:asciiTheme="majorHAnsi" w:hAnsiTheme="majorHAnsi" w:cstheme="majorHAnsi"/>
        </w:rPr>
        <w:t>End-of-Day Clean-Up</w:t>
      </w:r>
      <w:r>
        <w:rPr>
          <w:rFonts w:asciiTheme="majorHAnsi" w:hAnsiTheme="majorHAnsi" w:cstheme="majorHAnsi"/>
        </w:rPr>
        <w:t>:</w:t>
      </w:r>
    </w:p>
    <w:p w14:paraId="592F077C" w14:textId="17BCEED9" w:rsidR="00994AC7" w:rsidRPr="00994AC7" w:rsidRDefault="00994AC7" w:rsidP="007B147D">
      <w:pPr>
        <w:pStyle w:val="ListParagraph"/>
        <w:numPr>
          <w:ilvl w:val="0"/>
          <w:numId w:val="92"/>
        </w:numPr>
        <w:rPr>
          <w:rFonts w:asciiTheme="majorHAnsi" w:hAnsiTheme="majorHAnsi" w:cstheme="majorHAnsi"/>
        </w:rPr>
      </w:pPr>
      <w:r w:rsidRPr="00994AC7">
        <w:rPr>
          <w:rFonts w:asciiTheme="majorHAnsi" w:hAnsiTheme="majorHAnsi" w:cstheme="majorHAnsi"/>
        </w:rPr>
        <w:t>All employees must clear their desks at the end of each workday.</w:t>
      </w:r>
    </w:p>
    <w:p w14:paraId="1772863A" w14:textId="56C3028F" w:rsidR="00994AC7" w:rsidRPr="00994AC7" w:rsidRDefault="00994AC7" w:rsidP="007B147D">
      <w:pPr>
        <w:pStyle w:val="ListParagraph"/>
        <w:numPr>
          <w:ilvl w:val="0"/>
          <w:numId w:val="92"/>
        </w:numPr>
        <w:rPr>
          <w:rFonts w:asciiTheme="majorHAnsi" w:hAnsiTheme="majorHAnsi" w:cstheme="majorHAnsi"/>
        </w:rPr>
      </w:pPr>
      <w:r w:rsidRPr="00994AC7">
        <w:rPr>
          <w:rFonts w:asciiTheme="majorHAnsi" w:hAnsiTheme="majorHAnsi" w:cstheme="majorHAnsi"/>
        </w:rPr>
        <w:t>Paper documents must be filed away or securely disposed of (e.g., shredded).</w:t>
      </w:r>
    </w:p>
    <w:p w14:paraId="0E0E5CBE" w14:textId="59F674E7" w:rsidR="00994AC7" w:rsidRPr="005B24BD" w:rsidRDefault="00994AC7" w:rsidP="007B147D">
      <w:pPr>
        <w:pStyle w:val="ListParagraph"/>
        <w:numPr>
          <w:ilvl w:val="0"/>
          <w:numId w:val="92"/>
        </w:numPr>
        <w:rPr>
          <w:rFonts w:asciiTheme="majorHAnsi" w:hAnsiTheme="majorHAnsi" w:cstheme="majorHAnsi"/>
        </w:rPr>
      </w:pPr>
      <w:r w:rsidRPr="00994AC7">
        <w:rPr>
          <w:rFonts w:asciiTheme="majorHAnsi" w:hAnsiTheme="majorHAnsi" w:cstheme="majorHAnsi"/>
        </w:rPr>
        <w:t xml:space="preserve">Devices such as laptops must be locked away or securely </w:t>
      </w:r>
      <w:r w:rsidR="005B24BD">
        <w:rPr>
          <w:rFonts w:asciiTheme="majorHAnsi" w:hAnsiTheme="majorHAnsi" w:cstheme="majorHAnsi"/>
        </w:rPr>
        <w:t>stored.</w:t>
      </w:r>
    </w:p>
    <w:p w14:paraId="5DA3EE9A" w14:textId="5EA4A286" w:rsidR="00994AC7" w:rsidRPr="00994AC7" w:rsidRDefault="00994AC7" w:rsidP="00994AC7">
      <w:pPr>
        <w:rPr>
          <w:rFonts w:asciiTheme="majorHAnsi" w:hAnsiTheme="majorHAnsi" w:cstheme="majorHAnsi"/>
        </w:rPr>
      </w:pPr>
      <w:r w:rsidRPr="00994AC7">
        <w:rPr>
          <w:rFonts w:asciiTheme="majorHAnsi" w:hAnsiTheme="majorHAnsi" w:cstheme="majorHAnsi"/>
        </w:rPr>
        <w:t>During the Workday</w:t>
      </w:r>
      <w:r>
        <w:rPr>
          <w:rFonts w:asciiTheme="majorHAnsi" w:hAnsiTheme="majorHAnsi" w:cstheme="majorHAnsi"/>
        </w:rPr>
        <w:t>:</w:t>
      </w:r>
    </w:p>
    <w:p w14:paraId="6B0B651A" w14:textId="7E35E925" w:rsidR="00994AC7" w:rsidRPr="00994AC7" w:rsidRDefault="00994AC7" w:rsidP="007B147D">
      <w:pPr>
        <w:pStyle w:val="ListParagraph"/>
        <w:numPr>
          <w:ilvl w:val="0"/>
          <w:numId w:val="93"/>
        </w:numPr>
        <w:rPr>
          <w:rFonts w:asciiTheme="majorHAnsi" w:hAnsiTheme="majorHAnsi" w:cstheme="majorHAnsi"/>
        </w:rPr>
      </w:pPr>
      <w:r w:rsidRPr="00994AC7">
        <w:rPr>
          <w:rFonts w:asciiTheme="majorHAnsi" w:hAnsiTheme="majorHAnsi" w:cstheme="majorHAnsi"/>
        </w:rPr>
        <w:t>Confidential or sensitive materials should not be left unattended.</w:t>
      </w:r>
    </w:p>
    <w:p w14:paraId="0D904B4F" w14:textId="3A6A147E" w:rsidR="00994AC7" w:rsidRPr="005B24BD" w:rsidRDefault="00994AC7" w:rsidP="007B147D">
      <w:pPr>
        <w:pStyle w:val="ListParagraph"/>
        <w:numPr>
          <w:ilvl w:val="0"/>
          <w:numId w:val="93"/>
        </w:numPr>
        <w:rPr>
          <w:rFonts w:asciiTheme="majorHAnsi" w:hAnsiTheme="majorHAnsi" w:cstheme="majorHAnsi"/>
        </w:rPr>
      </w:pPr>
      <w:r w:rsidRPr="00994AC7">
        <w:rPr>
          <w:rFonts w:asciiTheme="majorHAnsi" w:hAnsiTheme="majorHAnsi" w:cstheme="majorHAnsi"/>
        </w:rPr>
        <w:t>Screens should be locked when stepping away from your desk, even briefly.</w:t>
      </w:r>
    </w:p>
    <w:p w14:paraId="37DA4AEB" w14:textId="6CFBD64E" w:rsidR="00994AC7" w:rsidRPr="00994AC7" w:rsidRDefault="00994AC7" w:rsidP="00994AC7">
      <w:pPr>
        <w:rPr>
          <w:rFonts w:asciiTheme="majorHAnsi" w:hAnsiTheme="majorHAnsi" w:cstheme="majorHAnsi"/>
        </w:rPr>
      </w:pPr>
      <w:r w:rsidRPr="00994AC7">
        <w:rPr>
          <w:rFonts w:asciiTheme="majorHAnsi" w:hAnsiTheme="majorHAnsi" w:cstheme="majorHAnsi"/>
        </w:rPr>
        <w:t>Document Organi</w:t>
      </w:r>
      <w:r>
        <w:rPr>
          <w:rFonts w:asciiTheme="majorHAnsi" w:hAnsiTheme="majorHAnsi" w:cstheme="majorHAnsi"/>
        </w:rPr>
        <w:t>s</w:t>
      </w:r>
      <w:r w:rsidRPr="00994AC7">
        <w:rPr>
          <w:rFonts w:asciiTheme="majorHAnsi" w:hAnsiTheme="majorHAnsi" w:cstheme="majorHAnsi"/>
        </w:rPr>
        <w:t>ation</w:t>
      </w:r>
      <w:r>
        <w:rPr>
          <w:rFonts w:asciiTheme="majorHAnsi" w:hAnsiTheme="majorHAnsi" w:cstheme="majorHAnsi"/>
        </w:rPr>
        <w:t>:</w:t>
      </w:r>
    </w:p>
    <w:p w14:paraId="588CDF7A" w14:textId="2838E1A2" w:rsidR="00994AC7" w:rsidRPr="00994AC7" w:rsidRDefault="00994AC7" w:rsidP="007B147D">
      <w:pPr>
        <w:pStyle w:val="ListParagraph"/>
        <w:numPr>
          <w:ilvl w:val="0"/>
          <w:numId w:val="94"/>
        </w:numPr>
        <w:rPr>
          <w:rFonts w:asciiTheme="majorHAnsi" w:hAnsiTheme="majorHAnsi" w:cstheme="majorHAnsi"/>
        </w:rPr>
      </w:pPr>
      <w:r w:rsidRPr="00994AC7">
        <w:rPr>
          <w:rFonts w:asciiTheme="majorHAnsi" w:hAnsiTheme="majorHAnsi" w:cstheme="majorHAnsi"/>
        </w:rPr>
        <w:t>A clear and consistent system for organi</w:t>
      </w:r>
      <w:r>
        <w:rPr>
          <w:rFonts w:asciiTheme="majorHAnsi" w:hAnsiTheme="majorHAnsi" w:cstheme="majorHAnsi"/>
        </w:rPr>
        <w:t>s</w:t>
      </w:r>
      <w:r w:rsidRPr="00994AC7">
        <w:rPr>
          <w:rFonts w:asciiTheme="majorHAnsi" w:hAnsiTheme="majorHAnsi" w:cstheme="majorHAnsi"/>
        </w:rPr>
        <w:t>ing physical documents must be in place.</w:t>
      </w:r>
    </w:p>
    <w:p w14:paraId="7CCEE603" w14:textId="08C70E93" w:rsidR="00994AC7" w:rsidRPr="00994AC7" w:rsidRDefault="00994AC7" w:rsidP="007B147D">
      <w:pPr>
        <w:pStyle w:val="ListParagraph"/>
        <w:numPr>
          <w:ilvl w:val="0"/>
          <w:numId w:val="94"/>
        </w:numPr>
        <w:rPr>
          <w:rFonts w:asciiTheme="majorHAnsi" w:hAnsiTheme="majorHAnsi" w:cstheme="majorHAnsi"/>
        </w:rPr>
      </w:pPr>
      <w:r w:rsidRPr="00994AC7">
        <w:rPr>
          <w:rFonts w:asciiTheme="majorHAnsi" w:hAnsiTheme="majorHAnsi" w:cstheme="majorHAnsi"/>
        </w:rPr>
        <w:t>Filing systems should be labelled and maintained regularly.</w:t>
      </w:r>
    </w:p>
    <w:p w14:paraId="4492BFE9" w14:textId="4CDA1F85" w:rsidR="00994AC7" w:rsidRPr="00994AC7" w:rsidRDefault="00994AC7" w:rsidP="007B147D">
      <w:pPr>
        <w:pStyle w:val="ListParagraph"/>
        <w:numPr>
          <w:ilvl w:val="0"/>
          <w:numId w:val="94"/>
        </w:numPr>
        <w:rPr>
          <w:rFonts w:asciiTheme="majorHAnsi" w:hAnsiTheme="majorHAnsi" w:cstheme="majorHAnsi"/>
        </w:rPr>
      </w:pPr>
      <w:r w:rsidRPr="00994AC7">
        <w:rPr>
          <w:rFonts w:asciiTheme="majorHAnsi" w:hAnsiTheme="majorHAnsi" w:cstheme="majorHAnsi"/>
        </w:rPr>
        <w:t>Only documents required for current work should be out on the desk; all other materials must be stored securely.</w:t>
      </w:r>
    </w:p>
    <w:p w14:paraId="69C31C83" w14:textId="6CF7EA84" w:rsidR="00994AC7" w:rsidRPr="005B24BD" w:rsidRDefault="00994AC7" w:rsidP="007B147D">
      <w:pPr>
        <w:pStyle w:val="ListParagraph"/>
        <w:numPr>
          <w:ilvl w:val="0"/>
          <w:numId w:val="94"/>
        </w:numPr>
        <w:rPr>
          <w:rFonts w:asciiTheme="majorHAnsi" w:hAnsiTheme="majorHAnsi" w:cstheme="majorHAnsi"/>
        </w:rPr>
      </w:pPr>
      <w:r w:rsidRPr="00994AC7">
        <w:rPr>
          <w:rFonts w:asciiTheme="majorHAnsi" w:hAnsiTheme="majorHAnsi" w:cstheme="majorHAnsi"/>
        </w:rPr>
        <w:t>Archived or outdated paperwork should be removed or properly filed in accordance with company retention policies.</w:t>
      </w:r>
    </w:p>
    <w:p w14:paraId="27562369" w14:textId="14595032" w:rsidR="00994AC7" w:rsidRPr="00994AC7" w:rsidRDefault="00994AC7" w:rsidP="00994AC7">
      <w:pPr>
        <w:rPr>
          <w:rFonts w:asciiTheme="majorHAnsi" w:hAnsiTheme="majorHAnsi" w:cstheme="majorHAnsi"/>
        </w:rPr>
      </w:pPr>
      <w:r w:rsidRPr="00994AC7">
        <w:rPr>
          <w:rFonts w:asciiTheme="majorHAnsi" w:hAnsiTheme="majorHAnsi" w:cstheme="majorHAnsi"/>
        </w:rPr>
        <w:t>Storage</w:t>
      </w:r>
      <w:r>
        <w:rPr>
          <w:rFonts w:asciiTheme="majorHAnsi" w:hAnsiTheme="majorHAnsi" w:cstheme="majorHAnsi"/>
        </w:rPr>
        <w:t>:</w:t>
      </w:r>
    </w:p>
    <w:p w14:paraId="480EC988" w14:textId="64351160" w:rsidR="00994AC7" w:rsidRPr="00994AC7" w:rsidRDefault="00994AC7" w:rsidP="007B147D">
      <w:pPr>
        <w:pStyle w:val="ListParagraph"/>
        <w:numPr>
          <w:ilvl w:val="0"/>
          <w:numId w:val="95"/>
        </w:numPr>
        <w:rPr>
          <w:rFonts w:asciiTheme="majorHAnsi" w:hAnsiTheme="majorHAnsi" w:cstheme="majorHAnsi"/>
        </w:rPr>
      </w:pPr>
      <w:r w:rsidRPr="00994AC7">
        <w:rPr>
          <w:rFonts w:asciiTheme="majorHAnsi" w:hAnsiTheme="majorHAnsi" w:cstheme="majorHAnsi"/>
        </w:rPr>
        <w:t>All confidential paperwork should be stored in locked cabinets or drawers.</w:t>
      </w:r>
    </w:p>
    <w:p w14:paraId="5AF9B667" w14:textId="2C0D4900" w:rsidR="00994AC7" w:rsidRPr="005B24BD" w:rsidRDefault="00994AC7" w:rsidP="007B147D">
      <w:pPr>
        <w:pStyle w:val="ListParagraph"/>
        <w:numPr>
          <w:ilvl w:val="0"/>
          <w:numId w:val="95"/>
        </w:numPr>
        <w:rPr>
          <w:rFonts w:asciiTheme="majorHAnsi" w:hAnsiTheme="majorHAnsi" w:cstheme="majorHAnsi"/>
        </w:rPr>
      </w:pPr>
      <w:r w:rsidRPr="00994AC7">
        <w:rPr>
          <w:rFonts w:asciiTheme="majorHAnsi" w:hAnsiTheme="majorHAnsi" w:cstheme="majorHAnsi"/>
        </w:rPr>
        <w:t>Keys to storage units must not be left in the locks or in visible areas.</w:t>
      </w:r>
    </w:p>
    <w:p w14:paraId="35C24489" w14:textId="41664A55" w:rsidR="00994AC7" w:rsidRPr="00994AC7" w:rsidRDefault="00994AC7" w:rsidP="00994AC7">
      <w:pPr>
        <w:rPr>
          <w:rFonts w:asciiTheme="majorHAnsi" w:hAnsiTheme="majorHAnsi" w:cstheme="majorHAnsi"/>
        </w:rPr>
      </w:pPr>
      <w:r w:rsidRPr="00994AC7">
        <w:rPr>
          <w:rFonts w:asciiTheme="majorHAnsi" w:hAnsiTheme="majorHAnsi" w:cstheme="majorHAnsi"/>
        </w:rPr>
        <w:t>Digital Security</w:t>
      </w:r>
      <w:r>
        <w:rPr>
          <w:rFonts w:asciiTheme="majorHAnsi" w:hAnsiTheme="majorHAnsi" w:cstheme="majorHAnsi"/>
        </w:rPr>
        <w:t>:</w:t>
      </w:r>
    </w:p>
    <w:p w14:paraId="3ABE87F1" w14:textId="7C0ACAA2" w:rsidR="005B24BD" w:rsidRPr="005B24BD" w:rsidRDefault="00994AC7" w:rsidP="007B147D">
      <w:pPr>
        <w:pStyle w:val="ListParagraph"/>
        <w:numPr>
          <w:ilvl w:val="0"/>
          <w:numId w:val="96"/>
        </w:numPr>
        <w:rPr>
          <w:rFonts w:asciiTheme="majorHAnsi" w:hAnsiTheme="majorHAnsi" w:cstheme="majorHAnsi"/>
        </w:rPr>
      </w:pPr>
      <w:r w:rsidRPr="00994AC7">
        <w:rPr>
          <w:rFonts w:asciiTheme="majorHAnsi" w:hAnsiTheme="majorHAnsi" w:cstheme="majorHAnsi"/>
        </w:rPr>
        <w:lastRenderedPageBreak/>
        <w:t>Avoid writing passwords on sticky notes or leaving them near your desk.</w:t>
      </w:r>
    </w:p>
    <w:p w14:paraId="6AB6DA9C" w14:textId="0B40F831" w:rsidR="005B24BD" w:rsidRDefault="005B24BD" w:rsidP="005B24BD">
      <w:pPr>
        <w:rPr>
          <w:rFonts w:asciiTheme="majorHAnsi" w:hAnsiTheme="majorHAnsi" w:cstheme="majorHAnsi"/>
        </w:rPr>
      </w:pPr>
      <w:r>
        <w:rPr>
          <w:rFonts w:asciiTheme="majorHAnsi" w:hAnsiTheme="majorHAnsi" w:cstheme="majorHAnsi"/>
        </w:rPr>
        <w:t>Personal Items:</w:t>
      </w:r>
    </w:p>
    <w:p w14:paraId="2DF296E9" w14:textId="13BED97C" w:rsidR="005B24BD" w:rsidRPr="005B24BD" w:rsidRDefault="005B24BD" w:rsidP="007B147D">
      <w:pPr>
        <w:pStyle w:val="ListParagraph"/>
        <w:numPr>
          <w:ilvl w:val="0"/>
          <w:numId w:val="96"/>
        </w:numPr>
        <w:rPr>
          <w:rFonts w:asciiTheme="majorHAnsi" w:hAnsiTheme="majorHAnsi" w:cstheme="majorHAnsi"/>
        </w:rPr>
      </w:pPr>
      <w:r w:rsidRPr="005B24BD">
        <w:rPr>
          <w:rFonts w:asciiTheme="majorHAnsi" w:hAnsiTheme="majorHAnsi" w:cstheme="majorHAnsi"/>
        </w:rPr>
        <w:t>Desks should remain free of excessive personal items to maintain a professional and distraction-free environment.</w:t>
      </w:r>
    </w:p>
    <w:p w14:paraId="2846068A" w14:textId="6099219E" w:rsidR="005B24BD" w:rsidRPr="005B24BD" w:rsidRDefault="005B24BD" w:rsidP="007B147D">
      <w:pPr>
        <w:pStyle w:val="ListParagraph"/>
        <w:numPr>
          <w:ilvl w:val="0"/>
          <w:numId w:val="96"/>
        </w:numPr>
        <w:rPr>
          <w:rFonts w:asciiTheme="majorHAnsi" w:hAnsiTheme="majorHAnsi" w:cstheme="majorHAnsi"/>
        </w:rPr>
      </w:pPr>
      <w:r w:rsidRPr="005B24BD">
        <w:rPr>
          <w:rFonts w:asciiTheme="majorHAnsi" w:hAnsiTheme="majorHAnsi" w:cstheme="majorHAnsi"/>
        </w:rPr>
        <w:t>While a small number of personal items (e.g., one framed photo or a desk plant) are acceptable, they must not interfere with work duties or clutter the workspace.</w:t>
      </w:r>
    </w:p>
    <w:p w14:paraId="3ACD4EE6" w14:textId="650F463B" w:rsidR="005B24BD" w:rsidRPr="005B24BD" w:rsidRDefault="005B24BD" w:rsidP="007B147D">
      <w:pPr>
        <w:pStyle w:val="ListParagraph"/>
        <w:numPr>
          <w:ilvl w:val="0"/>
          <w:numId w:val="96"/>
        </w:numPr>
        <w:rPr>
          <w:rFonts w:asciiTheme="majorHAnsi" w:hAnsiTheme="majorHAnsi" w:cstheme="majorHAnsi"/>
        </w:rPr>
      </w:pPr>
      <w:r w:rsidRPr="005B24BD">
        <w:rPr>
          <w:rFonts w:asciiTheme="majorHAnsi" w:hAnsiTheme="majorHAnsi" w:cstheme="majorHAnsi"/>
        </w:rPr>
        <w:t>Personal items should not include anything offensive, distracting, or in violation of company policies.</w:t>
      </w:r>
    </w:p>
    <w:p w14:paraId="06F72362" w14:textId="22D75AAB" w:rsidR="005B24BD" w:rsidRPr="005B24BD" w:rsidRDefault="005B24BD" w:rsidP="007B147D">
      <w:pPr>
        <w:pStyle w:val="ListParagraph"/>
        <w:numPr>
          <w:ilvl w:val="0"/>
          <w:numId w:val="96"/>
        </w:numPr>
        <w:rPr>
          <w:rFonts w:asciiTheme="majorHAnsi" w:hAnsiTheme="majorHAnsi" w:cstheme="majorHAnsi"/>
        </w:rPr>
      </w:pPr>
      <w:r w:rsidRPr="005B24BD">
        <w:rPr>
          <w:rFonts w:asciiTheme="majorHAnsi" w:hAnsiTheme="majorHAnsi" w:cstheme="majorHAnsi"/>
        </w:rPr>
        <w:t>Employees are responsible for securing personal belongings; the company is not liable for lost or stolen items.</w:t>
      </w:r>
    </w:p>
    <w:p w14:paraId="758EEBC0" w14:textId="0EDDB180" w:rsidR="005B24BD" w:rsidRDefault="005B24BD" w:rsidP="007B147D">
      <w:pPr>
        <w:pStyle w:val="ListParagraph"/>
        <w:numPr>
          <w:ilvl w:val="0"/>
          <w:numId w:val="96"/>
        </w:numPr>
        <w:rPr>
          <w:rFonts w:asciiTheme="majorHAnsi" w:hAnsiTheme="majorHAnsi" w:cstheme="majorHAnsi"/>
        </w:rPr>
      </w:pPr>
      <w:r>
        <w:rPr>
          <w:rFonts w:asciiTheme="majorHAnsi" w:hAnsiTheme="majorHAnsi" w:cstheme="majorHAnsi"/>
        </w:rPr>
        <w:t>Any other personal items such as medicines, supplements, personal grooming items should be stored away in drawers or cupboards.</w:t>
      </w:r>
    </w:p>
    <w:p w14:paraId="1AE69C18" w14:textId="05D52055" w:rsidR="005B24BD" w:rsidRPr="005B24BD" w:rsidRDefault="005B24BD" w:rsidP="007B147D">
      <w:pPr>
        <w:pStyle w:val="ListParagraph"/>
        <w:numPr>
          <w:ilvl w:val="0"/>
          <w:numId w:val="96"/>
        </w:numPr>
        <w:rPr>
          <w:rFonts w:asciiTheme="majorHAnsi" w:hAnsiTheme="majorHAnsi" w:cstheme="majorHAnsi"/>
        </w:rPr>
      </w:pPr>
      <w:r>
        <w:rPr>
          <w:rFonts w:asciiTheme="majorHAnsi" w:hAnsiTheme="majorHAnsi" w:cstheme="majorHAnsi"/>
        </w:rPr>
        <w:t>Bags should be stored under desks.</w:t>
      </w:r>
    </w:p>
    <w:p w14:paraId="2E914A05" w14:textId="77777777" w:rsidR="00994AC7" w:rsidRDefault="00994AC7" w:rsidP="00994AC7">
      <w:pPr>
        <w:rPr>
          <w:rFonts w:asciiTheme="majorHAnsi" w:hAnsiTheme="majorHAnsi" w:cstheme="majorHAnsi"/>
        </w:rPr>
      </w:pPr>
    </w:p>
    <w:p w14:paraId="1C2B71B5" w14:textId="18F699DE" w:rsidR="00BC5CEA" w:rsidRPr="007B147D" w:rsidRDefault="00994AC7" w:rsidP="007B147D">
      <w:pPr>
        <w:rPr>
          <w:rFonts w:asciiTheme="majorHAnsi" w:hAnsiTheme="majorHAnsi" w:cstheme="majorHAnsi"/>
        </w:rPr>
      </w:pPr>
      <w:r w:rsidRPr="00994AC7">
        <w:rPr>
          <w:rFonts w:asciiTheme="majorHAnsi" w:hAnsiTheme="majorHAnsi" w:cstheme="majorHAnsi"/>
        </w:rPr>
        <w:t xml:space="preserve">Failure to adhere to the Clear Desk Policy may result in disciplinary action, up to and including </w:t>
      </w:r>
      <w:r>
        <w:rPr>
          <w:rFonts w:asciiTheme="majorHAnsi" w:hAnsiTheme="majorHAnsi" w:cstheme="majorHAnsi"/>
        </w:rPr>
        <w:t xml:space="preserve">termination in accordance with the disciplinary procedure. </w:t>
      </w:r>
    </w:p>
    <w:p w14:paraId="64A6C3BA" w14:textId="00A15A8D" w:rsidR="00BC5CEA" w:rsidRPr="00BC5CEA" w:rsidRDefault="00BC5CEA" w:rsidP="00BC5CEA">
      <w:pPr>
        <w:pStyle w:val="Heading2"/>
      </w:pPr>
      <w:bookmarkStart w:id="55" w:name="_Hlk158126735"/>
      <w:bookmarkStart w:id="56" w:name="_Toc196307092"/>
      <w:r w:rsidRPr="00BC5CEA">
        <w:t>Social Media Policy</w:t>
      </w:r>
      <w:bookmarkEnd w:id="56"/>
    </w:p>
    <w:p w14:paraId="6CAFB49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and Valley Grown Nursery (the employer) recognises that social interaction on the internet is an important and integral part of life and, if used correctly, can offer valuable business opportunities. However, inappropriate use of social media can pose significant strain on the business.</w:t>
      </w:r>
    </w:p>
    <w:p w14:paraId="237B3D95" w14:textId="4464275C" w:rsidR="00BC5CEA" w:rsidRPr="00BC5CEA" w:rsidRDefault="00BC5CEA" w:rsidP="00BC5CEA">
      <w:pPr>
        <w:rPr>
          <w:rFonts w:asciiTheme="majorHAnsi" w:hAnsiTheme="majorHAnsi" w:cstheme="majorHAnsi"/>
        </w:rPr>
      </w:pPr>
      <w:r w:rsidRPr="00BC5CEA">
        <w:rPr>
          <w:rFonts w:asciiTheme="majorHAnsi" w:hAnsiTheme="majorHAnsi" w:cstheme="majorHAnsi"/>
        </w:rPr>
        <w:t>The purpose of this policy is to ensure that all staff understand</w:t>
      </w:r>
      <w:r w:rsidR="00A33389">
        <w:rPr>
          <w:rFonts w:asciiTheme="majorHAnsi" w:hAnsiTheme="majorHAnsi" w:cstheme="majorHAnsi"/>
        </w:rPr>
        <w:t>:</w:t>
      </w:r>
    </w:p>
    <w:p w14:paraId="49F64775" w14:textId="2D205009" w:rsidR="00BC5CEA" w:rsidRPr="00D327A3" w:rsidRDefault="00BC5CEA" w:rsidP="003E10AB">
      <w:pPr>
        <w:pStyle w:val="ListParagraph"/>
        <w:numPr>
          <w:ilvl w:val="1"/>
          <w:numId w:val="47"/>
        </w:numPr>
        <w:rPr>
          <w:rFonts w:asciiTheme="majorHAnsi" w:hAnsiTheme="majorHAnsi" w:cstheme="majorHAnsi"/>
        </w:rPr>
      </w:pPr>
      <w:r w:rsidRPr="00D327A3">
        <w:rPr>
          <w:rFonts w:asciiTheme="majorHAnsi" w:hAnsiTheme="majorHAnsi" w:cstheme="majorHAnsi"/>
        </w:rPr>
        <w:t xml:space="preserve">The extent to which personal use of social media is </w:t>
      </w:r>
      <w:r w:rsidR="00A33389" w:rsidRPr="00D327A3">
        <w:rPr>
          <w:rFonts w:asciiTheme="majorHAnsi" w:hAnsiTheme="majorHAnsi" w:cstheme="majorHAnsi"/>
        </w:rPr>
        <w:t>permitted.</w:t>
      </w:r>
    </w:p>
    <w:p w14:paraId="0820348A" w14:textId="329EFC8A" w:rsidR="00BC5CEA" w:rsidRPr="00D327A3" w:rsidRDefault="00BC5CEA" w:rsidP="003E10AB">
      <w:pPr>
        <w:pStyle w:val="ListParagraph"/>
        <w:numPr>
          <w:ilvl w:val="1"/>
          <w:numId w:val="47"/>
        </w:numPr>
        <w:rPr>
          <w:rFonts w:asciiTheme="majorHAnsi" w:hAnsiTheme="majorHAnsi" w:cstheme="majorHAnsi"/>
        </w:rPr>
      </w:pPr>
      <w:r w:rsidRPr="00D327A3">
        <w:rPr>
          <w:rFonts w:asciiTheme="majorHAnsi" w:hAnsiTheme="majorHAnsi" w:cstheme="majorHAnsi"/>
        </w:rPr>
        <w:t xml:space="preserve">The limitations on their use of social media, whether used during or outside hours of </w:t>
      </w:r>
      <w:r w:rsidR="00A33389" w:rsidRPr="00D327A3">
        <w:rPr>
          <w:rFonts w:asciiTheme="majorHAnsi" w:hAnsiTheme="majorHAnsi" w:cstheme="majorHAnsi"/>
        </w:rPr>
        <w:t>work.</w:t>
      </w:r>
    </w:p>
    <w:p w14:paraId="44E2F9CD" w14:textId="6BD7C076" w:rsidR="00AA21BD" w:rsidRDefault="00BC5CEA" w:rsidP="003E10AB">
      <w:pPr>
        <w:pStyle w:val="ListParagraph"/>
        <w:numPr>
          <w:ilvl w:val="1"/>
          <w:numId w:val="47"/>
        </w:numPr>
        <w:rPr>
          <w:rFonts w:asciiTheme="majorHAnsi" w:hAnsiTheme="majorHAnsi" w:cstheme="majorHAnsi"/>
        </w:rPr>
      </w:pPr>
      <w:r w:rsidRPr="00D327A3">
        <w:rPr>
          <w:rFonts w:asciiTheme="majorHAnsi" w:hAnsiTheme="majorHAnsi" w:cstheme="majorHAnsi"/>
        </w:rPr>
        <w:t>The types of social media that could expose them and the company to legal liability.</w:t>
      </w:r>
    </w:p>
    <w:p w14:paraId="35D993F1" w14:textId="77777777" w:rsidR="00AA21BD" w:rsidRDefault="00AA21BD" w:rsidP="00AA21BD">
      <w:pPr>
        <w:rPr>
          <w:rFonts w:asciiTheme="majorHAnsi" w:hAnsiTheme="majorHAnsi" w:cstheme="majorHAnsi"/>
        </w:rPr>
      </w:pPr>
    </w:p>
    <w:p w14:paraId="0470C9E8" w14:textId="7E92C34B" w:rsidR="00AA21BD" w:rsidRDefault="00AA21BD" w:rsidP="00AA21BD">
      <w:pPr>
        <w:rPr>
          <w:rFonts w:asciiTheme="majorHAnsi" w:hAnsiTheme="majorHAnsi" w:cstheme="majorHAnsi"/>
        </w:rPr>
      </w:pPr>
      <w:r>
        <w:rPr>
          <w:rFonts w:asciiTheme="majorHAnsi" w:hAnsiTheme="majorHAnsi" w:cstheme="majorHAnsi"/>
        </w:rPr>
        <w:t>Those employed by Valley Grown Salads or Valley Grown Nurseries are expected to:</w:t>
      </w:r>
    </w:p>
    <w:p w14:paraId="429703D6" w14:textId="10020169" w:rsidR="00AA21BD" w:rsidRDefault="00AA21BD" w:rsidP="003E10AB">
      <w:pPr>
        <w:pStyle w:val="ListParagraph"/>
        <w:numPr>
          <w:ilvl w:val="0"/>
          <w:numId w:val="55"/>
        </w:numPr>
        <w:rPr>
          <w:rFonts w:asciiTheme="majorHAnsi" w:hAnsiTheme="majorHAnsi" w:cstheme="majorHAnsi"/>
        </w:rPr>
      </w:pPr>
      <w:r>
        <w:rPr>
          <w:rFonts w:asciiTheme="majorHAnsi" w:hAnsiTheme="majorHAnsi" w:cstheme="majorHAnsi"/>
        </w:rPr>
        <w:t>Be professional and courteous in all online interactions, whether on personal or company-affiliated accounts</w:t>
      </w:r>
    </w:p>
    <w:p w14:paraId="663C8F8C" w14:textId="0E477D76" w:rsidR="00AA21BD" w:rsidRDefault="00AA21BD" w:rsidP="003E10AB">
      <w:pPr>
        <w:pStyle w:val="ListParagraph"/>
        <w:numPr>
          <w:ilvl w:val="0"/>
          <w:numId w:val="55"/>
        </w:numPr>
        <w:rPr>
          <w:rFonts w:asciiTheme="majorHAnsi" w:hAnsiTheme="majorHAnsi" w:cstheme="majorHAnsi"/>
        </w:rPr>
      </w:pPr>
      <w:r>
        <w:rPr>
          <w:rFonts w:asciiTheme="majorHAnsi" w:hAnsiTheme="majorHAnsi" w:cstheme="majorHAnsi"/>
        </w:rPr>
        <w:t xml:space="preserve">Respect the privacy and confidentiality of colleagues, clients and company information. </w:t>
      </w:r>
    </w:p>
    <w:p w14:paraId="77175411" w14:textId="24BE37A4" w:rsidR="00AA21BD" w:rsidRDefault="00AA21BD" w:rsidP="003E10AB">
      <w:pPr>
        <w:pStyle w:val="ListParagraph"/>
        <w:numPr>
          <w:ilvl w:val="0"/>
          <w:numId w:val="55"/>
        </w:numPr>
        <w:rPr>
          <w:rFonts w:asciiTheme="majorHAnsi" w:hAnsiTheme="majorHAnsi" w:cstheme="majorHAnsi"/>
        </w:rPr>
      </w:pPr>
      <w:r>
        <w:rPr>
          <w:rFonts w:asciiTheme="majorHAnsi" w:hAnsiTheme="majorHAnsi" w:cstheme="majorHAnsi"/>
        </w:rPr>
        <w:t xml:space="preserve">Do not engage in offensive, discriminatory or harassing behaviour on social media platforms. </w:t>
      </w:r>
    </w:p>
    <w:p w14:paraId="446DA936" w14:textId="56971681" w:rsidR="00AA21BD" w:rsidRPr="00AA21BD" w:rsidRDefault="00AA21BD" w:rsidP="003E10AB">
      <w:pPr>
        <w:pStyle w:val="ListParagraph"/>
        <w:numPr>
          <w:ilvl w:val="0"/>
          <w:numId w:val="55"/>
        </w:numPr>
        <w:rPr>
          <w:rFonts w:asciiTheme="majorHAnsi" w:hAnsiTheme="majorHAnsi" w:cstheme="majorHAnsi"/>
        </w:rPr>
      </w:pPr>
      <w:r>
        <w:rPr>
          <w:rFonts w:asciiTheme="majorHAnsi" w:hAnsiTheme="majorHAnsi" w:cstheme="majorHAnsi"/>
        </w:rPr>
        <w:t xml:space="preserve">Comply with all applicable laws, regulations and company policies including those related to intellectual property, data protection and confidentiality agreement. </w:t>
      </w:r>
    </w:p>
    <w:p w14:paraId="7AD592CD" w14:textId="77777777" w:rsidR="00D327A3" w:rsidRDefault="00D327A3" w:rsidP="00D327A3">
      <w:pPr>
        <w:pStyle w:val="ListParagraph"/>
        <w:ind w:left="1440"/>
        <w:rPr>
          <w:rFonts w:asciiTheme="majorHAnsi" w:hAnsiTheme="majorHAnsi" w:cstheme="majorHAnsi"/>
        </w:rPr>
      </w:pPr>
    </w:p>
    <w:p w14:paraId="5FA1D478" w14:textId="34CB6B06" w:rsidR="00BC5CEA" w:rsidRDefault="00BC5CEA" w:rsidP="00D327A3">
      <w:pPr>
        <w:rPr>
          <w:rFonts w:asciiTheme="majorHAnsi" w:hAnsiTheme="majorHAnsi" w:cstheme="majorHAnsi"/>
        </w:rPr>
      </w:pPr>
      <w:r w:rsidRPr="00D327A3">
        <w:rPr>
          <w:rFonts w:asciiTheme="majorHAnsi" w:hAnsiTheme="majorHAnsi" w:cstheme="majorHAnsi"/>
        </w:rPr>
        <w:t>Personal social media accounts must not be used by employees during working hours.</w:t>
      </w:r>
    </w:p>
    <w:p w14:paraId="083AE3C6" w14:textId="7A35A9A5" w:rsidR="006A2BF4" w:rsidRDefault="00AA21BD" w:rsidP="00D327A3">
      <w:pPr>
        <w:rPr>
          <w:rFonts w:asciiTheme="majorHAnsi" w:hAnsiTheme="majorHAnsi" w:cstheme="majorHAnsi"/>
        </w:rPr>
      </w:pPr>
      <w:r>
        <w:rPr>
          <w:rFonts w:asciiTheme="majorHAnsi" w:hAnsiTheme="majorHAnsi" w:cstheme="majorHAnsi"/>
        </w:rPr>
        <w:t xml:space="preserve">Employees are reminded that photos or videos in relation to all aspects of business of Valley Grown Salads/Valley Grown Nurseries, their employees, customers, suppliers, dealings, transactions or work-related matters are not under any circumstance to be posted on social media platform or shared with anyone outside of the business without prior approval. </w:t>
      </w:r>
      <w:r w:rsidR="001C29EB">
        <w:rPr>
          <w:rFonts w:asciiTheme="majorHAnsi" w:hAnsiTheme="majorHAnsi" w:cstheme="majorHAnsi"/>
        </w:rPr>
        <w:t xml:space="preserve">Employees of Valley Grown Salads and Valley Grown Nurseries should be mindful of what they are posting on any social media or online sites and consider how what they are posting can reflect on the business. Employees should also be mindful of </w:t>
      </w:r>
      <w:r w:rsidR="001C29EB">
        <w:rPr>
          <w:rFonts w:asciiTheme="majorHAnsi" w:hAnsiTheme="majorHAnsi" w:cstheme="majorHAnsi"/>
        </w:rPr>
        <w:lastRenderedPageBreak/>
        <w:t xml:space="preserve">their privacy settings on social media/online sites and consider that their personal pages may be visible by colleagues, customers and suppliers. </w:t>
      </w:r>
    </w:p>
    <w:p w14:paraId="02FD2472" w14:textId="5640D01C" w:rsidR="00AA21BD" w:rsidRPr="00D327A3" w:rsidRDefault="00AA21BD" w:rsidP="00D327A3">
      <w:pPr>
        <w:rPr>
          <w:rFonts w:asciiTheme="majorHAnsi" w:hAnsiTheme="majorHAnsi" w:cstheme="majorHAnsi"/>
        </w:rPr>
      </w:pPr>
      <w:r>
        <w:rPr>
          <w:rFonts w:asciiTheme="majorHAnsi" w:hAnsiTheme="majorHAnsi" w:cstheme="majorHAnsi"/>
        </w:rPr>
        <w:t xml:space="preserve">The company reserves the right to monitor social media activity related to the company and take appropriate action in cases of policy violations. Violations of this policy may result in disciplinary action up to and including termination of employment. </w:t>
      </w:r>
    </w:p>
    <w:bookmarkEnd w:id="55"/>
    <w:p w14:paraId="05C93D92" w14:textId="77777777" w:rsidR="00B34D0F" w:rsidRPr="00BC5CEA" w:rsidRDefault="00B34D0F" w:rsidP="00BC5CEA">
      <w:pPr>
        <w:rPr>
          <w:rFonts w:asciiTheme="majorHAnsi" w:hAnsiTheme="majorHAnsi" w:cstheme="majorHAnsi"/>
        </w:rPr>
      </w:pPr>
    </w:p>
    <w:p w14:paraId="5E60F1C8" w14:textId="77777777" w:rsidR="00BC5CEA" w:rsidRPr="00BC5CEA" w:rsidRDefault="00BC5CEA" w:rsidP="00BC5CEA">
      <w:pPr>
        <w:pStyle w:val="Heading2"/>
      </w:pPr>
      <w:bookmarkStart w:id="57" w:name="_Toc196307093"/>
      <w:r w:rsidRPr="00BC5CEA">
        <w:t>Company Property</w:t>
      </w:r>
      <w:bookmarkEnd w:id="57"/>
    </w:p>
    <w:p w14:paraId="48287EF7" w14:textId="770C2591" w:rsidR="00BC5CEA" w:rsidRDefault="00BC5CEA" w:rsidP="00BC5CEA">
      <w:pPr>
        <w:rPr>
          <w:rFonts w:asciiTheme="majorHAnsi" w:hAnsiTheme="majorHAnsi" w:cstheme="majorHAnsi"/>
        </w:rPr>
      </w:pPr>
      <w:r w:rsidRPr="00BC5CEA">
        <w:rPr>
          <w:rFonts w:asciiTheme="majorHAnsi" w:hAnsiTheme="majorHAnsi" w:cstheme="majorHAnsi"/>
        </w:rPr>
        <w:t>It is the duty of all employees to take due care regarding company equipment and property. Any breakage that occurs to any equipment should be reported to a supervisor immediately. It is understandable that equipment will break under normal operating conditions, but carelessness and abuse in using the equipment will make that user responsible for repair or replacement of that equipment or property. The repair cost or replacement cost may be deducted from their wages. Wilful or careless destruction and damage to company property will not be tolerated. Only specified drivers may drive Company Vehicles</w:t>
      </w:r>
      <w:r w:rsidR="00B34D0F">
        <w:rPr>
          <w:rFonts w:asciiTheme="majorHAnsi" w:hAnsiTheme="majorHAnsi" w:cstheme="majorHAnsi"/>
        </w:rPr>
        <w:t>.</w:t>
      </w:r>
    </w:p>
    <w:p w14:paraId="2A675B4C" w14:textId="77777777" w:rsidR="00B34D0F" w:rsidRPr="00BC5CEA" w:rsidRDefault="00B34D0F" w:rsidP="00BC5CEA">
      <w:pPr>
        <w:rPr>
          <w:rFonts w:asciiTheme="majorHAnsi" w:hAnsiTheme="majorHAnsi" w:cstheme="majorHAnsi"/>
        </w:rPr>
      </w:pPr>
    </w:p>
    <w:p w14:paraId="724F04AA" w14:textId="491B74DE" w:rsidR="00BC5CEA" w:rsidRPr="00BC5CEA" w:rsidRDefault="00BC5CEA" w:rsidP="00BC5CEA">
      <w:pPr>
        <w:pStyle w:val="Heading2"/>
      </w:pPr>
      <w:bookmarkStart w:id="58" w:name="_Toc196307094"/>
      <w:r w:rsidRPr="00BC5CEA">
        <w:t>Lost Property</w:t>
      </w:r>
      <w:bookmarkEnd w:id="58"/>
    </w:p>
    <w:p w14:paraId="3EF7B55C" w14:textId="3D5F3FDA" w:rsidR="00BC5CEA" w:rsidRPr="00BC5CEA" w:rsidRDefault="00BC5CEA" w:rsidP="00BC5CEA">
      <w:pPr>
        <w:rPr>
          <w:rFonts w:asciiTheme="majorHAnsi" w:hAnsiTheme="majorHAnsi" w:cstheme="majorHAnsi"/>
        </w:rPr>
      </w:pPr>
      <w:r w:rsidRPr="00BC5CEA">
        <w:rPr>
          <w:rFonts w:asciiTheme="majorHAnsi" w:hAnsiTheme="majorHAnsi" w:cstheme="majorHAnsi"/>
        </w:rPr>
        <w:t>Articles of lost property should be handed to the main office or your manager who will retain them whilst attempts are made to discover the owner.</w:t>
      </w:r>
    </w:p>
    <w:p w14:paraId="4461CC85" w14:textId="0A216D22" w:rsidR="00BC5CEA" w:rsidRDefault="00BC5CEA" w:rsidP="00BC5CEA">
      <w:pPr>
        <w:rPr>
          <w:rFonts w:asciiTheme="majorHAnsi" w:hAnsiTheme="majorHAnsi" w:cstheme="majorHAnsi"/>
        </w:rPr>
      </w:pPr>
      <w:r w:rsidRPr="00BC5CEA">
        <w:rPr>
          <w:rFonts w:asciiTheme="majorHAnsi" w:hAnsiTheme="majorHAnsi" w:cstheme="majorHAnsi"/>
        </w:rPr>
        <w:t>If you have lost something, please speak to the office in the first instance.</w:t>
      </w:r>
    </w:p>
    <w:p w14:paraId="2DCB9991" w14:textId="77777777" w:rsidR="00BC5CEA" w:rsidRPr="00BC5CEA" w:rsidRDefault="00BC5CEA" w:rsidP="00BC5CEA">
      <w:pPr>
        <w:rPr>
          <w:rFonts w:asciiTheme="majorHAnsi" w:hAnsiTheme="majorHAnsi" w:cstheme="majorHAnsi"/>
        </w:rPr>
      </w:pPr>
    </w:p>
    <w:p w14:paraId="6C91FE62" w14:textId="3F646A26" w:rsidR="00BC5CEA" w:rsidRPr="00BC5CEA" w:rsidRDefault="00BC5CEA" w:rsidP="00BC5CEA">
      <w:pPr>
        <w:pStyle w:val="Heading2"/>
      </w:pPr>
      <w:bookmarkStart w:id="59" w:name="_Toc196307095"/>
      <w:r w:rsidRPr="00BC5CEA">
        <w:t>Mail/Parcels</w:t>
      </w:r>
      <w:bookmarkEnd w:id="59"/>
    </w:p>
    <w:p w14:paraId="1480E974" w14:textId="76CF122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mail and parcels received by us will be opened, including those addressed to employees. Therefore, private mail and parcels should not be sent to our address, the company accepts no liability for loss or damage to private mail or parcels sent to our address. No private mail may be posted at our expense. </w:t>
      </w:r>
    </w:p>
    <w:p w14:paraId="3088D0B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accepts no responsibility for any customs/import charges/fees for personal mail or parcels sent to our address. </w:t>
      </w:r>
    </w:p>
    <w:p w14:paraId="0BBC0AEC" w14:textId="77777777" w:rsidR="00BC5CEA" w:rsidRPr="00BC5CEA" w:rsidRDefault="00BC5CEA" w:rsidP="00BC5CEA">
      <w:pPr>
        <w:rPr>
          <w:rFonts w:asciiTheme="majorHAnsi" w:hAnsiTheme="majorHAnsi" w:cstheme="majorHAnsi"/>
        </w:rPr>
      </w:pPr>
    </w:p>
    <w:p w14:paraId="47FBBEAD" w14:textId="77777777" w:rsidR="00BC5CEA" w:rsidRPr="00BC5CEA" w:rsidRDefault="00BC5CEA" w:rsidP="00BC5CEA">
      <w:pPr>
        <w:pStyle w:val="Heading2"/>
      </w:pPr>
      <w:bookmarkStart w:id="60" w:name="_Toc196307096"/>
      <w:r w:rsidRPr="00BC5CEA">
        <w:t>Office Telephone/Intercom</w:t>
      </w:r>
      <w:bookmarkEnd w:id="60"/>
      <w:r w:rsidRPr="00BC5CEA">
        <w:t xml:space="preserve"> </w:t>
      </w:r>
    </w:p>
    <w:p w14:paraId="67784026" w14:textId="37CD8BC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office staff are required to answer internal and external telephone calls and the door intercom. External telephone calls should be answered with “good morning/good afternoon, Valley Grown Salads/Valley Grown Nurseries”. Office staff are not permitted to have office telephones on low volume, silent or do not disturb function. </w:t>
      </w:r>
    </w:p>
    <w:p w14:paraId="0B41E413" w14:textId="77777777" w:rsidR="00BC5CEA" w:rsidRPr="00BC5CEA" w:rsidRDefault="00BC5CEA" w:rsidP="00BC5CEA">
      <w:pPr>
        <w:rPr>
          <w:rFonts w:asciiTheme="majorHAnsi" w:hAnsiTheme="majorHAnsi" w:cstheme="majorHAnsi"/>
        </w:rPr>
      </w:pPr>
    </w:p>
    <w:p w14:paraId="569C1AC8" w14:textId="63782BA8" w:rsidR="00BC5CEA" w:rsidRPr="00BC5CEA" w:rsidRDefault="00BC5CEA" w:rsidP="00BC5CEA">
      <w:pPr>
        <w:pStyle w:val="Heading2"/>
      </w:pPr>
      <w:bookmarkStart w:id="61" w:name="_Toc196307097"/>
      <w:r w:rsidRPr="00BC5CEA">
        <w:t>Telephone calls/Mobile phones</w:t>
      </w:r>
      <w:bookmarkEnd w:id="61"/>
      <w:r w:rsidRPr="00BC5CEA">
        <w:t xml:space="preserve"> </w:t>
      </w:r>
    </w:p>
    <w:p w14:paraId="79F01591" w14:textId="142FB396" w:rsidR="00BC5CEA" w:rsidRPr="00BC5CEA" w:rsidRDefault="00BC5CEA" w:rsidP="00BC5CEA">
      <w:pPr>
        <w:rPr>
          <w:rFonts w:asciiTheme="majorHAnsi" w:hAnsiTheme="majorHAnsi" w:cstheme="majorHAnsi"/>
        </w:rPr>
      </w:pPr>
      <w:r w:rsidRPr="00BC5CEA">
        <w:rPr>
          <w:rFonts w:asciiTheme="majorHAnsi" w:hAnsiTheme="majorHAnsi" w:cstheme="majorHAnsi"/>
        </w:rPr>
        <w:t>This policy applies to all office staff employees.</w:t>
      </w:r>
    </w:p>
    <w:p w14:paraId="0A784627" w14:textId="51EF088D" w:rsidR="00BC5CEA" w:rsidRPr="00A33389" w:rsidRDefault="00BC5CEA" w:rsidP="00A33389">
      <w:pPr>
        <w:rPr>
          <w:rFonts w:asciiTheme="majorHAnsi" w:hAnsiTheme="majorHAnsi" w:cstheme="majorHAnsi"/>
        </w:rPr>
      </w:pPr>
      <w:r w:rsidRPr="00A33389">
        <w:rPr>
          <w:rFonts w:asciiTheme="majorHAnsi" w:hAnsiTheme="majorHAnsi" w:cstheme="majorHAnsi"/>
        </w:rPr>
        <w:t xml:space="preserve">Office staff should refrain from keeping their mobile phones on their desks. Mobile Phones that are not used for company related dealings or communications should be stored in a safe and private location </w:t>
      </w:r>
      <w:r w:rsidR="00A33389" w:rsidRPr="00A33389">
        <w:rPr>
          <w:rFonts w:asciiTheme="majorHAnsi" w:hAnsiTheme="majorHAnsi" w:cstheme="majorHAnsi"/>
        </w:rPr>
        <w:t>i.e.,</w:t>
      </w:r>
      <w:r w:rsidRPr="00A33389">
        <w:rPr>
          <w:rFonts w:asciiTheme="majorHAnsi" w:hAnsiTheme="majorHAnsi" w:cstheme="majorHAnsi"/>
        </w:rPr>
        <w:t xml:space="preserve"> bags/coats/draws. For personal use, mobile phones should only be used within break/lunch times, in order to avoid distractions. </w:t>
      </w:r>
    </w:p>
    <w:p w14:paraId="4327FDFD" w14:textId="3ACF28CC" w:rsidR="00BC5CEA" w:rsidRPr="00A33389" w:rsidRDefault="00BC5CEA" w:rsidP="00A33389">
      <w:pPr>
        <w:rPr>
          <w:rFonts w:asciiTheme="majorHAnsi" w:hAnsiTheme="majorHAnsi" w:cstheme="majorHAnsi"/>
        </w:rPr>
      </w:pPr>
      <w:r w:rsidRPr="00A33389">
        <w:rPr>
          <w:rFonts w:asciiTheme="majorHAnsi" w:hAnsiTheme="majorHAnsi" w:cstheme="majorHAnsi"/>
        </w:rPr>
        <w:lastRenderedPageBreak/>
        <w:t xml:space="preserve">The use of a mobile phone in the office area of the company premises is acceptable for business related calls and communications. </w:t>
      </w:r>
    </w:p>
    <w:p w14:paraId="7047B91C" w14:textId="593992CA" w:rsidR="00BC5CEA" w:rsidRPr="00A33389" w:rsidRDefault="00BC5CEA" w:rsidP="00A33389">
      <w:pPr>
        <w:rPr>
          <w:rFonts w:asciiTheme="majorHAnsi" w:hAnsiTheme="majorHAnsi" w:cstheme="majorHAnsi"/>
        </w:rPr>
      </w:pPr>
      <w:r w:rsidRPr="00A33389">
        <w:rPr>
          <w:rFonts w:asciiTheme="majorHAnsi" w:hAnsiTheme="majorHAnsi" w:cstheme="majorHAnsi"/>
        </w:rPr>
        <w:t xml:space="preserve">Personal use of mobile phones must be limited throughout the working day. </w:t>
      </w:r>
    </w:p>
    <w:p w14:paraId="08FC2CAE" w14:textId="4545FA0D" w:rsidR="00BC5CEA" w:rsidRPr="00A33389" w:rsidRDefault="00BC5CEA" w:rsidP="00A33389">
      <w:pPr>
        <w:rPr>
          <w:rFonts w:asciiTheme="majorHAnsi" w:hAnsiTheme="majorHAnsi" w:cstheme="majorHAnsi"/>
        </w:rPr>
      </w:pPr>
      <w:r w:rsidRPr="00A33389">
        <w:rPr>
          <w:rFonts w:asciiTheme="majorHAnsi" w:hAnsiTheme="majorHAnsi" w:cstheme="majorHAnsi"/>
        </w:rPr>
        <w:t xml:space="preserve">Unless being used for company related work, mobile phones should not be brought into meetings or confidential areas including archive or filing rooms. </w:t>
      </w:r>
    </w:p>
    <w:p w14:paraId="4A495285" w14:textId="5689C48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Telephones are essential to our day-to-day working lives. Despite their benefits, personal telephone use may cause problems in the workplace such as: </w:t>
      </w:r>
    </w:p>
    <w:p w14:paraId="79EF97D9" w14:textId="741FF840" w:rsidR="00BC5CEA" w:rsidRPr="00B34D0F" w:rsidRDefault="00BC5CEA" w:rsidP="00A8463B">
      <w:pPr>
        <w:pStyle w:val="ListParagraph"/>
        <w:numPr>
          <w:ilvl w:val="0"/>
          <w:numId w:val="23"/>
        </w:numPr>
        <w:rPr>
          <w:rFonts w:asciiTheme="majorHAnsi" w:hAnsiTheme="majorHAnsi" w:cstheme="majorHAnsi"/>
        </w:rPr>
      </w:pPr>
      <w:r w:rsidRPr="00B34D0F">
        <w:rPr>
          <w:rFonts w:asciiTheme="majorHAnsi" w:hAnsiTheme="majorHAnsi" w:cstheme="majorHAnsi"/>
        </w:rPr>
        <w:t xml:space="preserve">Getting distracted from </w:t>
      </w:r>
      <w:r w:rsidR="00A33389" w:rsidRPr="00B34D0F">
        <w:rPr>
          <w:rFonts w:asciiTheme="majorHAnsi" w:hAnsiTheme="majorHAnsi" w:cstheme="majorHAnsi"/>
        </w:rPr>
        <w:t>work</w:t>
      </w:r>
    </w:p>
    <w:p w14:paraId="77A1505F" w14:textId="08DFEBCD" w:rsidR="00BC5CEA" w:rsidRPr="00B34D0F" w:rsidRDefault="00BC5CEA" w:rsidP="00A8463B">
      <w:pPr>
        <w:pStyle w:val="ListParagraph"/>
        <w:numPr>
          <w:ilvl w:val="0"/>
          <w:numId w:val="23"/>
        </w:numPr>
        <w:rPr>
          <w:rFonts w:asciiTheme="majorHAnsi" w:hAnsiTheme="majorHAnsi" w:cstheme="majorHAnsi"/>
        </w:rPr>
      </w:pPr>
      <w:r w:rsidRPr="00B34D0F">
        <w:rPr>
          <w:rFonts w:asciiTheme="majorHAnsi" w:hAnsiTheme="majorHAnsi" w:cstheme="majorHAnsi"/>
        </w:rPr>
        <w:t xml:space="preserve">Distracting colleagues from work </w:t>
      </w:r>
    </w:p>
    <w:p w14:paraId="02954620" w14:textId="430C8F1C" w:rsidR="00BC5CEA" w:rsidRPr="00B34D0F" w:rsidRDefault="00BC5CEA" w:rsidP="00A8463B">
      <w:pPr>
        <w:pStyle w:val="ListParagraph"/>
        <w:numPr>
          <w:ilvl w:val="0"/>
          <w:numId w:val="23"/>
        </w:numPr>
        <w:rPr>
          <w:rFonts w:asciiTheme="majorHAnsi" w:hAnsiTheme="majorHAnsi" w:cstheme="majorHAnsi"/>
        </w:rPr>
      </w:pPr>
      <w:r w:rsidRPr="00B34D0F">
        <w:rPr>
          <w:rFonts w:asciiTheme="majorHAnsi" w:hAnsiTheme="majorHAnsi" w:cstheme="majorHAnsi"/>
        </w:rPr>
        <w:t>Cause security/confidentiality issues</w:t>
      </w:r>
    </w:p>
    <w:p w14:paraId="33AFE59C" w14:textId="77777777" w:rsidR="00BC5CEA" w:rsidRPr="00BC5CEA" w:rsidRDefault="00BC5CEA" w:rsidP="00BC5CEA">
      <w:pPr>
        <w:rPr>
          <w:rFonts w:asciiTheme="majorHAnsi" w:hAnsiTheme="majorHAnsi" w:cstheme="majorHAnsi"/>
        </w:rPr>
      </w:pPr>
    </w:p>
    <w:p w14:paraId="7E085D0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Incoming personal calls are allowed only in the case of an emergency. Brief outgoing personal calls can only be made with the prior permission of your senior, these must be made away from the working space of colleagues. Personal mobile phones should be kept on the ‘silent’ setting/profile. You should discourage your friends and relatives from calling and texting you, except in an emergency. </w:t>
      </w:r>
    </w:p>
    <w:p w14:paraId="21E6A23A" w14:textId="77777777" w:rsidR="00BC5CEA" w:rsidRPr="00BC5CEA" w:rsidRDefault="00BC5CEA" w:rsidP="00BC5CEA">
      <w:pPr>
        <w:rPr>
          <w:rFonts w:asciiTheme="majorHAnsi" w:hAnsiTheme="majorHAnsi" w:cstheme="majorHAnsi"/>
        </w:rPr>
      </w:pPr>
    </w:p>
    <w:p w14:paraId="63373275" w14:textId="7CF177B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Acceptable uses of company/personal mobile phones include: </w:t>
      </w:r>
    </w:p>
    <w:p w14:paraId="579799AE" w14:textId="2A67B20E" w:rsidR="00BC5CEA" w:rsidRPr="00B34D0F" w:rsidRDefault="00BC5CEA" w:rsidP="00A8463B">
      <w:pPr>
        <w:pStyle w:val="ListParagraph"/>
        <w:numPr>
          <w:ilvl w:val="0"/>
          <w:numId w:val="22"/>
        </w:numPr>
        <w:rPr>
          <w:rFonts w:asciiTheme="majorHAnsi" w:hAnsiTheme="majorHAnsi" w:cstheme="majorHAnsi"/>
        </w:rPr>
      </w:pPr>
      <w:r w:rsidRPr="00B34D0F">
        <w:rPr>
          <w:rFonts w:asciiTheme="majorHAnsi" w:hAnsiTheme="majorHAnsi" w:cstheme="majorHAnsi"/>
        </w:rPr>
        <w:t xml:space="preserve">To make/accept business related calls </w:t>
      </w:r>
    </w:p>
    <w:p w14:paraId="6DEF869E" w14:textId="4665463C" w:rsidR="00BC5CEA" w:rsidRPr="00B34D0F" w:rsidRDefault="00BC5CEA" w:rsidP="00A8463B">
      <w:pPr>
        <w:pStyle w:val="ListParagraph"/>
        <w:numPr>
          <w:ilvl w:val="0"/>
          <w:numId w:val="22"/>
        </w:numPr>
        <w:rPr>
          <w:rFonts w:asciiTheme="majorHAnsi" w:hAnsiTheme="majorHAnsi" w:cstheme="majorHAnsi"/>
        </w:rPr>
      </w:pPr>
      <w:r w:rsidRPr="00B34D0F">
        <w:rPr>
          <w:rFonts w:asciiTheme="majorHAnsi" w:hAnsiTheme="majorHAnsi" w:cstheme="majorHAnsi"/>
        </w:rPr>
        <w:t xml:space="preserve">Communicating with work colleagues/other departments </w:t>
      </w:r>
    </w:p>
    <w:p w14:paraId="190C5682" w14:textId="156E39A7" w:rsidR="00BC5CEA" w:rsidRPr="00B34D0F" w:rsidRDefault="00BC5CEA" w:rsidP="00A8463B">
      <w:pPr>
        <w:pStyle w:val="ListParagraph"/>
        <w:numPr>
          <w:ilvl w:val="0"/>
          <w:numId w:val="22"/>
        </w:numPr>
        <w:rPr>
          <w:rFonts w:asciiTheme="majorHAnsi" w:hAnsiTheme="majorHAnsi" w:cstheme="majorHAnsi"/>
        </w:rPr>
      </w:pPr>
      <w:r w:rsidRPr="00B34D0F">
        <w:rPr>
          <w:rFonts w:asciiTheme="majorHAnsi" w:hAnsiTheme="majorHAnsi" w:cstheme="majorHAnsi"/>
        </w:rPr>
        <w:t xml:space="preserve">Accessing company related information </w:t>
      </w:r>
    </w:p>
    <w:p w14:paraId="095F7D7D" w14:textId="0576DA0F" w:rsidR="00BC5CEA" w:rsidRPr="00B34D0F" w:rsidRDefault="00BC5CEA" w:rsidP="00A8463B">
      <w:pPr>
        <w:pStyle w:val="ListParagraph"/>
        <w:numPr>
          <w:ilvl w:val="0"/>
          <w:numId w:val="22"/>
        </w:numPr>
        <w:rPr>
          <w:rFonts w:asciiTheme="majorHAnsi" w:hAnsiTheme="majorHAnsi" w:cstheme="majorHAnsi"/>
        </w:rPr>
      </w:pPr>
      <w:r w:rsidRPr="00B34D0F">
        <w:rPr>
          <w:rFonts w:asciiTheme="majorHAnsi" w:hAnsiTheme="majorHAnsi" w:cstheme="majorHAnsi"/>
        </w:rPr>
        <w:t xml:space="preserve">To make brief personal calls away from the working space of colleagues </w:t>
      </w:r>
    </w:p>
    <w:p w14:paraId="2F5DEA18" w14:textId="77777777" w:rsidR="00BC5CEA" w:rsidRPr="00BC5CEA" w:rsidRDefault="00BC5CEA" w:rsidP="00BC5CEA">
      <w:pPr>
        <w:rPr>
          <w:rFonts w:asciiTheme="majorHAnsi" w:hAnsiTheme="majorHAnsi" w:cstheme="majorHAnsi"/>
        </w:rPr>
      </w:pPr>
    </w:p>
    <w:p w14:paraId="40EA71B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can use their mobile phones during breaks/lunches while away from their desk/working space.</w:t>
      </w:r>
    </w:p>
    <w:p w14:paraId="7D192888" w14:textId="77777777" w:rsidR="00BC5CEA" w:rsidRPr="00BC5CEA" w:rsidRDefault="00BC5CEA" w:rsidP="00BC5CEA">
      <w:pPr>
        <w:rPr>
          <w:rFonts w:asciiTheme="majorHAnsi" w:hAnsiTheme="majorHAnsi" w:cstheme="majorHAnsi"/>
        </w:rPr>
      </w:pPr>
    </w:p>
    <w:p w14:paraId="0E5A52C4" w14:textId="7E443E6F" w:rsidR="00BC5CEA" w:rsidRPr="00BC5CEA" w:rsidRDefault="00BC5CEA" w:rsidP="00BC5CEA">
      <w:pPr>
        <w:rPr>
          <w:rFonts w:asciiTheme="majorHAnsi" w:hAnsiTheme="majorHAnsi" w:cstheme="majorHAnsi"/>
        </w:rPr>
      </w:pPr>
      <w:r w:rsidRPr="00BC5CEA">
        <w:rPr>
          <w:rFonts w:asciiTheme="majorHAnsi" w:hAnsiTheme="majorHAnsi" w:cstheme="majorHAnsi"/>
        </w:rPr>
        <w:t>We will not allow employees to:</w:t>
      </w:r>
    </w:p>
    <w:p w14:paraId="3A25E84B" w14:textId="6E127DAA" w:rsidR="00BC5CEA" w:rsidRPr="00B34D0F" w:rsidRDefault="00BC5CEA" w:rsidP="00A8463B">
      <w:pPr>
        <w:pStyle w:val="ListParagraph"/>
        <w:numPr>
          <w:ilvl w:val="0"/>
          <w:numId w:val="21"/>
        </w:numPr>
        <w:rPr>
          <w:rFonts w:asciiTheme="majorHAnsi" w:hAnsiTheme="majorHAnsi" w:cstheme="majorHAnsi"/>
        </w:rPr>
      </w:pPr>
      <w:r w:rsidRPr="00B34D0F">
        <w:rPr>
          <w:rFonts w:asciiTheme="majorHAnsi" w:hAnsiTheme="majorHAnsi" w:cstheme="majorHAnsi"/>
        </w:rPr>
        <w:t xml:space="preserve">Play games on their telephone during working hours </w:t>
      </w:r>
    </w:p>
    <w:p w14:paraId="5B4D5CD6" w14:textId="72136F0A" w:rsidR="00BC5CEA" w:rsidRPr="00B34D0F" w:rsidRDefault="00BC5CEA" w:rsidP="00A8463B">
      <w:pPr>
        <w:pStyle w:val="ListParagraph"/>
        <w:numPr>
          <w:ilvl w:val="0"/>
          <w:numId w:val="21"/>
        </w:numPr>
        <w:rPr>
          <w:rFonts w:asciiTheme="majorHAnsi" w:hAnsiTheme="majorHAnsi" w:cstheme="majorHAnsi"/>
        </w:rPr>
      </w:pPr>
      <w:r w:rsidRPr="00B34D0F">
        <w:rPr>
          <w:rFonts w:asciiTheme="majorHAnsi" w:hAnsiTheme="majorHAnsi" w:cstheme="majorHAnsi"/>
        </w:rPr>
        <w:t>Use their telephone, camera or microphone to record confidential information</w:t>
      </w:r>
    </w:p>
    <w:p w14:paraId="17F10A6E" w14:textId="3D4C30A4" w:rsidR="00BC5CEA" w:rsidRPr="00D327A3" w:rsidRDefault="00BC5CEA" w:rsidP="00BC5CEA">
      <w:pPr>
        <w:pStyle w:val="ListParagraph"/>
        <w:numPr>
          <w:ilvl w:val="0"/>
          <w:numId w:val="21"/>
        </w:numPr>
        <w:rPr>
          <w:rFonts w:asciiTheme="majorHAnsi" w:hAnsiTheme="majorHAnsi" w:cstheme="majorHAnsi"/>
        </w:rPr>
      </w:pPr>
      <w:r w:rsidRPr="00B34D0F">
        <w:rPr>
          <w:rFonts w:asciiTheme="majorHAnsi" w:hAnsiTheme="majorHAnsi" w:cstheme="majorHAnsi"/>
        </w:rPr>
        <w:t xml:space="preserve">Excessive use including but not limited to texting, calling, surfing social media </w:t>
      </w:r>
    </w:p>
    <w:p w14:paraId="02A78C98" w14:textId="7D9BC53B" w:rsidR="00BC5CEA" w:rsidRPr="00A33389" w:rsidRDefault="00BC5CEA" w:rsidP="00A33389">
      <w:pPr>
        <w:jc w:val="center"/>
        <w:rPr>
          <w:rFonts w:asciiTheme="majorHAnsi" w:hAnsiTheme="majorHAnsi" w:cstheme="majorHAnsi"/>
          <w:b/>
          <w:bCs/>
        </w:rPr>
      </w:pPr>
      <w:r w:rsidRPr="00A33389">
        <w:rPr>
          <w:rFonts w:asciiTheme="majorHAnsi" w:hAnsiTheme="majorHAnsi" w:cstheme="majorHAnsi"/>
          <w:b/>
          <w:bCs/>
        </w:rPr>
        <w:t>Excessive use may result in disciplinary action.</w:t>
      </w:r>
    </w:p>
    <w:p w14:paraId="34A11501" w14:textId="77777777" w:rsidR="00D327A3" w:rsidRPr="00BC5CEA" w:rsidRDefault="00D327A3" w:rsidP="00BC5CEA">
      <w:pPr>
        <w:rPr>
          <w:rFonts w:asciiTheme="majorHAnsi" w:hAnsiTheme="majorHAnsi" w:cstheme="majorHAnsi"/>
        </w:rPr>
      </w:pPr>
    </w:p>
    <w:p w14:paraId="75A2ACC2" w14:textId="5BEA5B7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We retain the right to monitor employees for excessive or inappropriate use of their mobile phones.  </w:t>
      </w:r>
    </w:p>
    <w:p w14:paraId="0323ABB4" w14:textId="4D6A1DF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an employee’s phone usage causes a decline in productivity, distraction from work or interferes with our operations, we will impose a ban from using telephones. </w:t>
      </w:r>
    </w:p>
    <w:p w14:paraId="0A7EB88A" w14:textId="77777777" w:rsidR="00BC5CEA" w:rsidRPr="00BC5CEA" w:rsidRDefault="00BC5CEA" w:rsidP="00BC5CEA">
      <w:pPr>
        <w:pStyle w:val="Heading2"/>
      </w:pPr>
    </w:p>
    <w:p w14:paraId="3A7A36B0" w14:textId="77777777" w:rsidR="00BC5CEA" w:rsidRPr="00BC5CEA" w:rsidRDefault="00BC5CEA" w:rsidP="00BC5CEA">
      <w:pPr>
        <w:pStyle w:val="Heading2"/>
      </w:pPr>
      <w:bookmarkStart w:id="62" w:name="_Toc196307098"/>
      <w:r w:rsidRPr="00BC5CEA">
        <w:t>Rights of Search</w:t>
      </w:r>
      <w:bookmarkEnd w:id="62"/>
    </w:p>
    <w:p w14:paraId="7D90E36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Whilst most employees are loyal and trustworthy, it is an unfortunate fact that some employees may occasionally be dishonest and attempt to steal the Company’s property or property belonging to another or they may try to bring drugs or alcohol into the workplace in contravention of the Company’s rules and procedures (see the Company’s alcohol and drugs policy).</w:t>
      </w:r>
    </w:p>
    <w:p w14:paraId="3A6FEEE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In order to counter these potential problems, the Company reserves the right to carry out personal searches of employees in the workplace including lockers and vehicles. Searches will be conducted having regard to the Company’s equal opportunities and dignity at work policies and will normally occur on a random basis. They may be carried out at any time whilst an employee is in the workplace. The search of an employee does not indicate that they are under suspicion of any wrongdoing, although the Company also reserves the right to search an employee when it reasonably suspects that they have committed a criminal offence or an illegal act.</w:t>
      </w:r>
    </w:p>
    <w:p w14:paraId="732D1F0F"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Any employee caught in unauthorised possession of property belonging to the Company or property belonging to another employee or other third party, or otherwise caught in possession of an item in breach of this policy (such as an illegal substance), will be dealt with in accordance with the Company’s disciplinary procedure. The employee may also be reported to the police if there is evidence to suggest that they may have committed a criminal offence.</w:t>
      </w:r>
    </w:p>
    <w:p w14:paraId="250D680E" w14:textId="77777777" w:rsidR="00BC5CEA" w:rsidRPr="00BC5CEA" w:rsidRDefault="00BC5CEA" w:rsidP="00BC5CEA">
      <w:pPr>
        <w:rPr>
          <w:rFonts w:asciiTheme="majorHAnsi" w:hAnsiTheme="majorHAnsi" w:cstheme="majorHAnsi"/>
        </w:rPr>
      </w:pPr>
    </w:p>
    <w:p w14:paraId="0E5DA041" w14:textId="77777777" w:rsidR="00BC5CEA" w:rsidRPr="00BC5CEA" w:rsidRDefault="00BC5CEA" w:rsidP="00BC5CEA">
      <w:pPr>
        <w:pStyle w:val="Heading2"/>
      </w:pPr>
      <w:bookmarkStart w:id="63" w:name="_Toc196307099"/>
      <w:r w:rsidRPr="00BC5CEA">
        <w:t>Whistleblowing</w:t>
      </w:r>
      <w:bookmarkEnd w:id="63"/>
    </w:p>
    <w:p w14:paraId="38D995CF" w14:textId="7F9E792E" w:rsidR="00BC5CEA" w:rsidRPr="00BC5CEA" w:rsidRDefault="00BC5CEA" w:rsidP="00BC5CEA">
      <w:pPr>
        <w:rPr>
          <w:rFonts w:asciiTheme="majorHAnsi" w:hAnsiTheme="majorHAnsi" w:cstheme="majorHAnsi"/>
        </w:rPr>
      </w:pPr>
      <w:r w:rsidRPr="00BC5CEA">
        <w:rPr>
          <w:rFonts w:asciiTheme="majorHAnsi" w:hAnsiTheme="majorHAnsi" w:cstheme="majorHAnsi"/>
        </w:rPr>
        <w:t>In this policy ‘Whistleblowing’ means the reporting by employees, Managers or Directors of suspected misconduct, illegal acts or failure to act within the Company’s Policies. The aim of this Policy is to encourage employees and others who have serious concerns about any aspect of the Company’s work to come forward and voice those concerns.</w:t>
      </w:r>
    </w:p>
    <w:p w14:paraId="6F42820B" w14:textId="5A2A78D5" w:rsidR="00BC5CEA" w:rsidRDefault="00BC5CEA" w:rsidP="00BC5CEA">
      <w:pPr>
        <w:rPr>
          <w:rFonts w:asciiTheme="majorHAnsi" w:hAnsiTheme="majorHAnsi" w:cstheme="majorHAnsi"/>
        </w:rPr>
      </w:pPr>
      <w:r w:rsidRPr="00BC5CEA">
        <w:rPr>
          <w:rFonts w:asciiTheme="majorHAnsi" w:hAnsiTheme="majorHAnsi" w:cstheme="majorHAnsi"/>
        </w:rPr>
        <w:t xml:space="preserve">Reporting could be done </w:t>
      </w:r>
      <w:r w:rsidR="00B34D0F" w:rsidRPr="00BC5CEA">
        <w:rPr>
          <w:rFonts w:asciiTheme="majorHAnsi" w:hAnsiTheme="majorHAnsi" w:cstheme="majorHAnsi"/>
        </w:rPr>
        <w:t>anonymously</w:t>
      </w:r>
      <w:r w:rsidRPr="00BC5CEA">
        <w:rPr>
          <w:rFonts w:asciiTheme="majorHAnsi" w:hAnsiTheme="majorHAnsi" w:cstheme="majorHAnsi"/>
        </w:rPr>
        <w:t xml:space="preserve"> by using our suggestion boxes in the canteens in each factory.  </w:t>
      </w:r>
      <w:r w:rsidR="00A33389" w:rsidRPr="00BC5CEA">
        <w:rPr>
          <w:rFonts w:asciiTheme="majorHAnsi" w:hAnsiTheme="majorHAnsi" w:cstheme="majorHAnsi"/>
        </w:rPr>
        <w:t>Alternatively,</w:t>
      </w:r>
      <w:r w:rsidRPr="00BC5CEA">
        <w:rPr>
          <w:rFonts w:asciiTheme="majorHAnsi" w:hAnsiTheme="majorHAnsi" w:cstheme="majorHAnsi"/>
        </w:rPr>
        <w:t xml:space="preserve"> you could call the office on 01992 445000 and ask for Francesca Russo or email her on </w:t>
      </w:r>
      <w:hyperlink r:id="rId15" w:history="1">
        <w:r w:rsidR="00B34D0F" w:rsidRPr="00EE31F2">
          <w:rPr>
            <w:rStyle w:val="Hyperlink"/>
            <w:rFonts w:asciiTheme="majorHAnsi" w:hAnsiTheme="majorHAnsi" w:cstheme="majorHAnsi"/>
          </w:rPr>
          <w:t>Francesca@v-g-s.co.uk</w:t>
        </w:r>
      </w:hyperlink>
      <w:r w:rsidRPr="00BC5CEA">
        <w:rPr>
          <w:rFonts w:asciiTheme="majorHAnsi" w:hAnsiTheme="majorHAnsi" w:cstheme="majorHAnsi"/>
        </w:rPr>
        <w:t>.</w:t>
      </w:r>
    </w:p>
    <w:p w14:paraId="52633A1F" w14:textId="77777777" w:rsidR="00B34D0F" w:rsidRPr="00BC5CEA" w:rsidRDefault="00B34D0F" w:rsidP="00BC5CEA">
      <w:pPr>
        <w:rPr>
          <w:rFonts w:asciiTheme="majorHAnsi" w:hAnsiTheme="majorHAnsi" w:cstheme="majorHAnsi"/>
        </w:rPr>
      </w:pPr>
    </w:p>
    <w:p w14:paraId="6583C5D2" w14:textId="77777777" w:rsidR="00BC5CEA" w:rsidRPr="00BC5CEA" w:rsidRDefault="00BC5CEA" w:rsidP="00BC5CEA">
      <w:pPr>
        <w:pStyle w:val="Heading2"/>
      </w:pPr>
      <w:bookmarkStart w:id="64" w:name="_Toc196307100"/>
      <w:r w:rsidRPr="00BC5CEA">
        <w:t>Bribery &amp; Corruption</w:t>
      </w:r>
      <w:bookmarkEnd w:id="64"/>
    </w:p>
    <w:p w14:paraId="0B4903CD" w14:textId="56845541" w:rsidR="00BC5CEA" w:rsidRDefault="00BC5CEA" w:rsidP="00BC5CEA">
      <w:pPr>
        <w:rPr>
          <w:rFonts w:asciiTheme="majorHAnsi" w:hAnsiTheme="majorHAnsi" w:cstheme="majorHAnsi"/>
        </w:rPr>
      </w:pPr>
      <w:r w:rsidRPr="00BC5CEA">
        <w:rPr>
          <w:rFonts w:asciiTheme="majorHAnsi" w:hAnsiTheme="majorHAnsi" w:cstheme="majorHAnsi"/>
        </w:rPr>
        <w:t xml:space="preserve">In 2010, the introduction of the Anti – Bribery and Corruption Act came into force. The act defines the criminal offence of Bribery very widely and includes the principal offences of bribing another person, Customer, Supplier, Management, </w:t>
      </w:r>
      <w:r w:rsidR="00A33389" w:rsidRPr="00BC5CEA">
        <w:rPr>
          <w:rFonts w:asciiTheme="majorHAnsi" w:hAnsiTheme="majorHAnsi" w:cstheme="majorHAnsi"/>
        </w:rPr>
        <w:t>Employee,</w:t>
      </w:r>
      <w:r w:rsidRPr="00BC5CEA">
        <w:rPr>
          <w:rFonts w:asciiTheme="majorHAnsi" w:hAnsiTheme="majorHAnsi" w:cstheme="majorHAnsi"/>
        </w:rPr>
        <w:t xml:space="preserve"> or any official body. The offence of bribing another person, includes, Offering, </w:t>
      </w:r>
      <w:r w:rsidR="00A33389" w:rsidRPr="00BC5CEA">
        <w:rPr>
          <w:rFonts w:asciiTheme="majorHAnsi" w:hAnsiTheme="majorHAnsi" w:cstheme="majorHAnsi"/>
        </w:rPr>
        <w:t>promising,</w:t>
      </w:r>
      <w:r w:rsidRPr="00BC5CEA">
        <w:rPr>
          <w:rFonts w:asciiTheme="majorHAnsi" w:hAnsiTheme="majorHAnsi" w:cstheme="majorHAnsi"/>
        </w:rPr>
        <w:t xml:space="preserve"> or giving </w:t>
      </w:r>
      <w:r w:rsidR="00A33389" w:rsidRPr="00BC5CEA">
        <w:rPr>
          <w:rFonts w:asciiTheme="majorHAnsi" w:hAnsiTheme="majorHAnsi" w:cstheme="majorHAnsi"/>
        </w:rPr>
        <w:t>financial</w:t>
      </w:r>
      <w:r w:rsidRPr="00BC5CEA">
        <w:rPr>
          <w:rFonts w:asciiTheme="majorHAnsi" w:hAnsiTheme="majorHAnsi" w:cstheme="majorHAnsi"/>
        </w:rPr>
        <w:t xml:space="preserve"> award to gain an advantage. If you are found to be offering Bribes to any Customer, employee etc, you will be dismissed.</w:t>
      </w:r>
    </w:p>
    <w:p w14:paraId="52C294D9" w14:textId="74EA6BD0" w:rsidR="000A3042" w:rsidRDefault="000A3042" w:rsidP="000A3042">
      <w:pPr>
        <w:pStyle w:val="Heading2"/>
      </w:pPr>
      <w:bookmarkStart w:id="65" w:name="_Toc196307101"/>
      <w:r>
        <w:t>Freedom of Association and Collective Bargaining</w:t>
      </w:r>
      <w:bookmarkEnd w:id="65"/>
    </w:p>
    <w:p w14:paraId="3B31AC8A" w14:textId="77777777" w:rsidR="000A3042" w:rsidRDefault="000A3042" w:rsidP="000A3042"/>
    <w:p w14:paraId="19849A2C" w14:textId="77777777" w:rsidR="000A3042" w:rsidRDefault="000A3042" w:rsidP="000A3042">
      <w:pPr>
        <w:rPr>
          <w:rFonts w:asciiTheme="majorHAnsi" w:hAnsiTheme="majorHAnsi" w:cstheme="majorHAnsi"/>
        </w:rPr>
      </w:pPr>
      <w:r w:rsidRPr="000A3042">
        <w:rPr>
          <w:rFonts w:asciiTheme="majorHAnsi" w:hAnsiTheme="majorHAnsi" w:cstheme="majorHAnsi"/>
        </w:rPr>
        <w:t>This policy is established to affirm our commitment to respecting and protecting the rights of all employees, including the rights to freedom of association and to engage in collective bargaining. These rights are fundamental to ensuring a respectful, fair, and inclusive workplace.</w:t>
      </w:r>
    </w:p>
    <w:p w14:paraId="6D40C9F9" w14:textId="5AEC3156" w:rsidR="000A3042" w:rsidRPr="000A3042" w:rsidRDefault="000A3042" w:rsidP="000A3042">
      <w:pPr>
        <w:rPr>
          <w:rFonts w:asciiTheme="majorHAnsi" w:hAnsiTheme="majorHAnsi" w:cstheme="majorHAnsi"/>
        </w:rPr>
      </w:pPr>
      <w:r w:rsidRPr="000A3042">
        <w:rPr>
          <w:rFonts w:asciiTheme="majorHAnsi" w:hAnsiTheme="majorHAnsi" w:cstheme="majorHAnsi"/>
        </w:rPr>
        <w:t xml:space="preserve">This policy applies to all employees across all levels and departments of </w:t>
      </w:r>
      <w:r>
        <w:rPr>
          <w:rFonts w:asciiTheme="majorHAnsi" w:hAnsiTheme="majorHAnsi" w:cstheme="majorHAnsi"/>
        </w:rPr>
        <w:t xml:space="preserve">Valley Grown Salads and Valley Grown Nurseries </w:t>
      </w:r>
      <w:r w:rsidRPr="000A3042">
        <w:rPr>
          <w:rFonts w:asciiTheme="majorHAnsi" w:hAnsiTheme="majorHAnsi" w:cstheme="majorHAnsi"/>
        </w:rPr>
        <w:t>without exception.</w:t>
      </w:r>
    </w:p>
    <w:p w14:paraId="6991562E"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Policy Statement</w:t>
      </w:r>
    </w:p>
    <w:p w14:paraId="07A42551" w14:textId="77777777" w:rsidR="000A3042" w:rsidRPr="000A3042" w:rsidRDefault="000A3042" w:rsidP="000A3042">
      <w:pPr>
        <w:numPr>
          <w:ilvl w:val="0"/>
          <w:numId w:val="69"/>
        </w:numPr>
        <w:rPr>
          <w:rFonts w:asciiTheme="majorHAnsi" w:hAnsiTheme="majorHAnsi" w:cstheme="majorHAnsi"/>
        </w:rPr>
      </w:pPr>
      <w:r w:rsidRPr="000A3042">
        <w:rPr>
          <w:rFonts w:asciiTheme="majorHAnsi" w:hAnsiTheme="majorHAnsi" w:cstheme="majorHAnsi"/>
          <w:b/>
          <w:bCs/>
        </w:rPr>
        <w:lastRenderedPageBreak/>
        <w:t>Freedom of Association</w:t>
      </w:r>
    </w:p>
    <w:p w14:paraId="3F38388B" w14:textId="1C8C45F6" w:rsidR="000A3042" w:rsidRPr="000A3042" w:rsidRDefault="000A3042" w:rsidP="000A3042">
      <w:pPr>
        <w:numPr>
          <w:ilvl w:val="1"/>
          <w:numId w:val="74"/>
        </w:numPr>
        <w:rPr>
          <w:rFonts w:asciiTheme="majorHAnsi" w:hAnsiTheme="majorHAnsi" w:cstheme="majorHAnsi"/>
        </w:rPr>
      </w:pPr>
      <w:r w:rsidRPr="000A3042">
        <w:rPr>
          <w:rFonts w:asciiTheme="majorHAnsi" w:hAnsiTheme="majorHAnsi" w:cstheme="majorHAnsi"/>
        </w:rPr>
        <w:t>Employees are free to join or not join any trade union, professional association, or other organi</w:t>
      </w:r>
      <w:r>
        <w:rPr>
          <w:rFonts w:asciiTheme="majorHAnsi" w:hAnsiTheme="majorHAnsi" w:cstheme="majorHAnsi"/>
        </w:rPr>
        <w:t>s</w:t>
      </w:r>
      <w:r w:rsidRPr="000A3042">
        <w:rPr>
          <w:rFonts w:asciiTheme="majorHAnsi" w:hAnsiTheme="majorHAnsi" w:cstheme="majorHAnsi"/>
        </w:rPr>
        <w:t>ation of their choosing.</w:t>
      </w:r>
    </w:p>
    <w:p w14:paraId="6ADDF519" w14:textId="01764C47" w:rsidR="000A3042" w:rsidRPr="000A3042" w:rsidRDefault="000A3042" w:rsidP="000A3042">
      <w:pPr>
        <w:numPr>
          <w:ilvl w:val="1"/>
          <w:numId w:val="74"/>
        </w:numPr>
        <w:rPr>
          <w:rFonts w:asciiTheme="majorHAnsi" w:hAnsiTheme="majorHAnsi" w:cstheme="majorHAnsi"/>
        </w:rPr>
      </w:pPr>
      <w:r>
        <w:rPr>
          <w:rFonts w:asciiTheme="majorHAnsi" w:hAnsiTheme="majorHAnsi" w:cstheme="majorHAnsi"/>
        </w:rPr>
        <w:t>We</w:t>
      </w:r>
      <w:r w:rsidRPr="000A3042">
        <w:rPr>
          <w:rFonts w:asciiTheme="majorHAnsi" w:hAnsiTheme="majorHAnsi" w:cstheme="majorHAnsi"/>
        </w:rPr>
        <w:t xml:space="preserve"> recogni</w:t>
      </w:r>
      <w:r>
        <w:rPr>
          <w:rFonts w:asciiTheme="majorHAnsi" w:hAnsiTheme="majorHAnsi" w:cstheme="majorHAnsi"/>
        </w:rPr>
        <w:t>se</w:t>
      </w:r>
      <w:r w:rsidRPr="000A3042">
        <w:rPr>
          <w:rFonts w:asciiTheme="majorHAnsi" w:hAnsiTheme="majorHAnsi" w:cstheme="majorHAnsi"/>
        </w:rPr>
        <w:t xml:space="preserve"> the right of employees to form, join, or support organi</w:t>
      </w:r>
      <w:r>
        <w:rPr>
          <w:rFonts w:asciiTheme="majorHAnsi" w:hAnsiTheme="majorHAnsi" w:cstheme="majorHAnsi"/>
        </w:rPr>
        <w:t>s</w:t>
      </w:r>
      <w:r w:rsidRPr="000A3042">
        <w:rPr>
          <w:rFonts w:asciiTheme="majorHAnsi" w:hAnsiTheme="majorHAnsi" w:cstheme="majorHAnsi"/>
        </w:rPr>
        <w:t>ations that represent their interests, and we will not interfere in any lawful exercise of these rights.</w:t>
      </w:r>
    </w:p>
    <w:p w14:paraId="6010C0A8" w14:textId="77777777" w:rsidR="000A3042" w:rsidRPr="000A3042" w:rsidRDefault="000A3042" w:rsidP="000A3042">
      <w:pPr>
        <w:numPr>
          <w:ilvl w:val="0"/>
          <w:numId w:val="69"/>
        </w:numPr>
        <w:rPr>
          <w:rFonts w:asciiTheme="majorHAnsi" w:hAnsiTheme="majorHAnsi" w:cstheme="majorHAnsi"/>
        </w:rPr>
      </w:pPr>
      <w:r w:rsidRPr="000A3042">
        <w:rPr>
          <w:rFonts w:asciiTheme="majorHAnsi" w:hAnsiTheme="majorHAnsi" w:cstheme="majorHAnsi"/>
          <w:b/>
          <w:bCs/>
        </w:rPr>
        <w:t>Collective Bargaining</w:t>
      </w:r>
    </w:p>
    <w:p w14:paraId="7DBBE18B" w14:textId="41731E40" w:rsidR="000A3042" w:rsidRPr="000A3042" w:rsidRDefault="000A3042" w:rsidP="000A3042">
      <w:pPr>
        <w:numPr>
          <w:ilvl w:val="1"/>
          <w:numId w:val="75"/>
        </w:numPr>
        <w:rPr>
          <w:rFonts w:asciiTheme="majorHAnsi" w:hAnsiTheme="majorHAnsi" w:cstheme="majorHAnsi"/>
        </w:rPr>
      </w:pPr>
      <w:r>
        <w:rPr>
          <w:rFonts w:asciiTheme="majorHAnsi" w:hAnsiTheme="majorHAnsi" w:cstheme="majorHAnsi"/>
        </w:rPr>
        <w:t>We</w:t>
      </w:r>
      <w:r w:rsidRPr="000A3042">
        <w:rPr>
          <w:rFonts w:asciiTheme="majorHAnsi" w:hAnsiTheme="majorHAnsi" w:cstheme="majorHAnsi"/>
        </w:rPr>
        <w:t xml:space="preserve"> suppor</w:t>
      </w:r>
      <w:r>
        <w:rPr>
          <w:rFonts w:asciiTheme="majorHAnsi" w:hAnsiTheme="majorHAnsi" w:cstheme="majorHAnsi"/>
        </w:rPr>
        <w:t>t</w:t>
      </w:r>
      <w:r w:rsidRPr="000A3042">
        <w:rPr>
          <w:rFonts w:asciiTheme="majorHAnsi" w:hAnsiTheme="majorHAnsi" w:cstheme="majorHAnsi"/>
        </w:rPr>
        <w:t xml:space="preserve"> the process of collective bargaining as a means to address and negotiate workplace conditions, benefits, wages, and other employment terms.</w:t>
      </w:r>
    </w:p>
    <w:p w14:paraId="2BC87CA5" w14:textId="07133B39" w:rsidR="000A3042" w:rsidRPr="000A3042" w:rsidRDefault="000A3042" w:rsidP="000A3042">
      <w:pPr>
        <w:numPr>
          <w:ilvl w:val="1"/>
          <w:numId w:val="75"/>
        </w:numPr>
        <w:rPr>
          <w:rFonts w:asciiTheme="majorHAnsi" w:hAnsiTheme="majorHAnsi" w:cstheme="majorHAnsi"/>
        </w:rPr>
      </w:pPr>
      <w:r w:rsidRPr="000A3042">
        <w:rPr>
          <w:rFonts w:asciiTheme="majorHAnsi" w:hAnsiTheme="majorHAnsi" w:cstheme="majorHAnsi"/>
        </w:rPr>
        <w:t>Employees who are represented by a recogni</w:t>
      </w:r>
      <w:r>
        <w:rPr>
          <w:rFonts w:asciiTheme="majorHAnsi" w:hAnsiTheme="majorHAnsi" w:cstheme="majorHAnsi"/>
        </w:rPr>
        <w:t>s</w:t>
      </w:r>
      <w:r w:rsidRPr="000A3042">
        <w:rPr>
          <w:rFonts w:asciiTheme="majorHAnsi" w:hAnsiTheme="majorHAnsi" w:cstheme="majorHAnsi"/>
        </w:rPr>
        <w:t>ed bargaining agent are encouraged to resolve matters related to their employment through that representative.</w:t>
      </w:r>
    </w:p>
    <w:p w14:paraId="45629631" w14:textId="747202F3" w:rsidR="000A3042" w:rsidRPr="000A3042" w:rsidRDefault="000A3042" w:rsidP="000A3042">
      <w:pPr>
        <w:numPr>
          <w:ilvl w:val="1"/>
          <w:numId w:val="75"/>
        </w:numPr>
        <w:rPr>
          <w:rFonts w:asciiTheme="majorHAnsi" w:hAnsiTheme="majorHAnsi" w:cstheme="majorHAnsi"/>
        </w:rPr>
      </w:pPr>
      <w:r w:rsidRPr="000A3042">
        <w:rPr>
          <w:rFonts w:asciiTheme="majorHAnsi" w:hAnsiTheme="majorHAnsi" w:cstheme="majorHAnsi"/>
        </w:rPr>
        <w:t>The organi</w:t>
      </w:r>
      <w:r>
        <w:rPr>
          <w:rFonts w:asciiTheme="majorHAnsi" w:hAnsiTheme="majorHAnsi" w:cstheme="majorHAnsi"/>
        </w:rPr>
        <w:t>s</w:t>
      </w:r>
      <w:r w:rsidRPr="000A3042">
        <w:rPr>
          <w:rFonts w:asciiTheme="majorHAnsi" w:hAnsiTheme="majorHAnsi" w:cstheme="majorHAnsi"/>
        </w:rPr>
        <w:t>ation is committed to engaging in fair and good faith negotiations with the representatives of its employees.</w:t>
      </w:r>
    </w:p>
    <w:p w14:paraId="72289DE1"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Responsibilities</w:t>
      </w:r>
    </w:p>
    <w:p w14:paraId="1B3DB6E7" w14:textId="77777777" w:rsidR="000A3042" w:rsidRPr="000A3042" w:rsidRDefault="000A3042" w:rsidP="000A3042">
      <w:pPr>
        <w:numPr>
          <w:ilvl w:val="0"/>
          <w:numId w:val="70"/>
        </w:numPr>
        <w:rPr>
          <w:rFonts w:asciiTheme="majorHAnsi" w:hAnsiTheme="majorHAnsi" w:cstheme="majorHAnsi"/>
        </w:rPr>
      </w:pPr>
      <w:r w:rsidRPr="000A3042">
        <w:rPr>
          <w:rFonts w:asciiTheme="majorHAnsi" w:hAnsiTheme="majorHAnsi" w:cstheme="majorHAnsi"/>
          <w:b/>
          <w:bCs/>
        </w:rPr>
        <w:t>Management Responsibilities</w:t>
      </w:r>
    </w:p>
    <w:p w14:paraId="299E80A1" w14:textId="77777777" w:rsidR="000A3042" w:rsidRPr="000A3042" w:rsidRDefault="000A3042" w:rsidP="000A3042">
      <w:pPr>
        <w:pStyle w:val="ListParagraph"/>
        <w:numPr>
          <w:ilvl w:val="0"/>
          <w:numId w:val="77"/>
        </w:numPr>
        <w:rPr>
          <w:rFonts w:asciiTheme="majorHAnsi" w:hAnsiTheme="majorHAnsi" w:cstheme="majorHAnsi"/>
        </w:rPr>
      </w:pPr>
      <w:r w:rsidRPr="000A3042">
        <w:rPr>
          <w:rFonts w:asciiTheme="majorHAnsi" w:hAnsiTheme="majorHAnsi" w:cstheme="majorHAnsi"/>
        </w:rPr>
        <w:t>Ensure that the workplace remains free from any form of discrimination or retaliation for participating in activities related to freedom of association and collective bargaining.</w:t>
      </w:r>
    </w:p>
    <w:p w14:paraId="40B9699E" w14:textId="77777777" w:rsidR="000A3042" w:rsidRPr="000A3042" w:rsidRDefault="000A3042" w:rsidP="000A3042">
      <w:pPr>
        <w:pStyle w:val="ListParagraph"/>
        <w:numPr>
          <w:ilvl w:val="0"/>
          <w:numId w:val="77"/>
        </w:numPr>
        <w:rPr>
          <w:rFonts w:asciiTheme="majorHAnsi" w:hAnsiTheme="majorHAnsi" w:cstheme="majorHAnsi"/>
        </w:rPr>
      </w:pPr>
      <w:r w:rsidRPr="000A3042">
        <w:rPr>
          <w:rFonts w:asciiTheme="majorHAnsi" w:hAnsiTheme="majorHAnsi" w:cstheme="majorHAnsi"/>
        </w:rPr>
        <w:t>Provide all necessary information and support to employees and their representatives during collective bargaining processes.</w:t>
      </w:r>
    </w:p>
    <w:p w14:paraId="2415B707" w14:textId="77777777" w:rsidR="000A3042" w:rsidRPr="000A3042" w:rsidRDefault="000A3042" w:rsidP="000A3042">
      <w:pPr>
        <w:numPr>
          <w:ilvl w:val="0"/>
          <w:numId w:val="70"/>
        </w:numPr>
        <w:rPr>
          <w:rFonts w:asciiTheme="majorHAnsi" w:hAnsiTheme="majorHAnsi" w:cstheme="majorHAnsi"/>
        </w:rPr>
      </w:pPr>
      <w:r w:rsidRPr="000A3042">
        <w:rPr>
          <w:rFonts w:asciiTheme="majorHAnsi" w:hAnsiTheme="majorHAnsi" w:cstheme="majorHAnsi"/>
          <w:b/>
          <w:bCs/>
        </w:rPr>
        <w:t>Employee Responsibilities</w:t>
      </w:r>
    </w:p>
    <w:p w14:paraId="701B5F35" w14:textId="77777777" w:rsidR="000A3042" w:rsidRPr="000A3042" w:rsidRDefault="000A3042" w:rsidP="000A3042">
      <w:pPr>
        <w:pStyle w:val="ListParagraph"/>
        <w:numPr>
          <w:ilvl w:val="0"/>
          <w:numId w:val="76"/>
        </w:numPr>
        <w:rPr>
          <w:rFonts w:asciiTheme="majorHAnsi" w:hAnsiTheme="majorHAnsi" w:cstheme="majorHAnsi"/>
        </w:rPr>
      </w:pPr>
      <w:r w:rsidRPr="000A3042">
        <w:rPr>
          <w:rFonts w:asciiTheme="majorHAnsi" w:hAnsiTheme="majorHAnsi" w:cstheme="majorHAnsi"/>
        </w:rPr>
        <w:t>Exercise their rights in a manner that is respectful, constructive, and does not interfere with the operations of the organization.</w:t>
      </w:r>
    </w:p>
    <w:p w14:paraId="65206206" w14:textId="77777777" w:rsidR="000A3042" w:rsidRPr="000A3042" w:rsidRDefault="000A3042" w:rsidP="000A3042">
      <w:pPr>
        <w:pStyle w:val="ListParagraph"/>
        <w:numPr>
          <w:ilvl w:val="0"/>
          <w:numId w:val="76"/>
        </w:numPr>
        <w:rPr>
          <w:rFonts w:asciiTheme="majorHAnsi" w:hAnsiTheme="majorHAnsi" w:cstheme="majorHAnsi"/>
        </w:rPr>
      </w:pPr>
      <w:r w:rsidRPr="000A3042">
        <w:rPr>
          <w:rFonts w:asciiTheme="majorHAnsi" w:hAnsiTheme="majorHAnsi" w:cstheme="majorHAnsi"/>
        </w:rPr>
        <w:t>Communicate any concerns or issues related to this policy to their immediate supervisor, Human Resources, or designated representatives.</w:t>
      </w:r>
    </w:p>
    <w:p w14:paraId="265D5E11"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Dispute Resolution</w:t>
      </w:r>
    </w:p>
    <w:p w14:paraId="66EE7C81" w14:textId="77777777" w:rsidR="000A3042" w:rsidRPr="000A3042" w:rsidRDefault="000A3042" w:rsidP="000A3042">
      <w:pPr>
        <w:numPr>
          <w:ilvl w:val="0"/>
          <w:numId w:val="71"/>
        </w:numPr>
        <w:rPr>
          <w:rFonts w:asciiTheme="majorHAnsi" w:hAnsiTheme="majorHAnsi" w:cstheme="majorHAnsi"/>
        </w:rPr>
      </w:pPr>
      <w:r w:rsidRPr="000A3042">
        <w:rPr>
          <w:rFonts w:asciiTheme="majorHAnsi" w:hAnsiTheme="majorHAnsi" w:cstheme="majorHAnsi"/>
        </w:rPr>
        <w:t>Any disputes regarding the interpretation or implementation of this policy will be addressed promptly and fairly.</w:t>
      </w:r>
    </w:p>
    <w:p w14:paraId="662B41E5" w14:textId="51CF2D8B" w:rsidR="000A3042" w:rsidRPr="000A3042" w:rsidRDefault="000A3042" w:rsidP="000A3042">
      <w:pPr>
        <w:numPr>
          <w:ilvl w:val="0"/>
          <w:numId w:val="71"/>
        </w:numPr>
        <w:rPr>
          <w:rFonts w:asciiTheme="majorHAnsi" w:hAnsiTheme="majorHAnsi" w:cstheme="majorHAnsi"/>
        </w:rPr>
      </w:pPr>
      <w:r w:rsidRPr="000A3042">
        <w:rPr>
          <w:rFonts w:asciiTheme="majorHAnsi" w:hAnsiTheme="majorHAnsi" w:cstheme="majorHAnsi"/>
        </w:rPr>
        <w:t>The organi</w:t>
      </w:r>
      <w:r>
        <w:rPr>
          <w:rFonts w:asciiTheme="majorHAnsi" w:hAnsiTheme="majorHAnsi" w:cstheme="majorHAnsi"/>
        </w:rPr>
        <w:t>s</w:t>
      </w:r>
      <w:r w:rsidRPr="000A3042">
        <w:rPr>
          <w:rFonts w:asciiTheme="majorHAnsi" w:hAnsiTheme="majorHAnsi" w:cstheme="majorHAnsi"/>
        </w:rPr>
        <w:t>ation encourages internal resolution through established channels such as human resources or mediation before seeking external remedies.</w:t>
      </w:r>
    </w:p>
    <w:p w14:paraId="248BD0A6"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Confidentiality and Non-Retaliation</w:t>
      </w:r>
    </w:p>
    <w:p w14:paraId="22D03DB5" w14:textId="0F8A1D9E" w:rsidR="000A3042" w:rsidRPr="000A3042" w:rsidRDefault="000A3042" w:rsidP="000A3042">
      <w:pPr>
        <w:numPr>
          <w:ilvl w:val="0"/>
          <w:numId w:val="72"/>
        </w:numPr>
        <w:rPr>
          <w:rFonts w:asciiTheme="majorHAnsi" w:hAnsiTheme="majorHAnsi" w:cstheme="majorHAnsi"/>
        </w:rPr>
      </w:pPr>
      <w:r>
        <w:rPr>
          <w:rFonts w:asciiTheme="majorHAnsi" w:hAnsiTheme="majorHAnsi" w:cstheme="majorHAnsi"/>
        </w:rPr>
        <w:t xml:space="preserve">The organisation </w:t>
      </w:r>
      <w:r w:rsidRPr="000A3042">
        <w:rPr>
          <w:rFonts w:asciiTheme="majorHAnsi" w:hAnsiTheme="majorHAnsi" w:cstheme="majorHAnsi"/>
        </w:rPr>
        <w:t>strictly prohibits retaliation against any employee for exercising their rights under this policy.</w:t>
      </w:r>
    </w:p>
    <w:p w14:paraId="29DC1495" w14:textId="77777777" w:rsidR="000A3042" w:rsidRPr="000A3042" w:rsidRDefault="000A3042" w:rsidP="000A3042">
      <w:pPr>
        <w:numPr>
          <w:ilvl w:val="0"/>
          <w:numId w:val="72"/>
        </w:numPr>
        <w:rPr>
          <w:rFonts w:asciiTheme="majorHAnsi" w:hAnsiTheme="majorHAnsi" w:cstheme="majorHAnsi"/>
        </w:rPr>
      </w:pPr>
      <w:r w:rsidRPr="000A3042">
        <w:rPr>
          <w:rFonts w:asciiTheme="majorHAnsi" w:hAnsiTheme="majorHAnsi" w:cstheme="majorHAnsi"/>
        </w:rPr>
        <w:t>All discussions and proceedings related to collective bargaining or freedom of association will be conducted with the highest levels of confidentiality and respect.</w:t>
      </w:r>
    </w:p>
    <w:p w14:paraId="7B0E6B12"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Training and Communication</w:t>
      </w:r>
    </w:p>
    <w:p w14:paraId="732E94A9" w14:textId="77777777" w:rsidR="000A3042" w:rsidRPr="000A3042" w:rsidRDefault="000A3042" w:rsidP="000A3042">
      <w:pPr>
        <w:numPr>
          <w:ilvl w:val="0"/>
          <w:numId w:val="73"/>
        </w:numPr>
        <w:rPr>
          <w:rFonts w:asciiTheme="majorHAnsi" w:hAnsiTheme="majorHAnsi" w:cstheme="majorHAnsi"/>
        </w:rPr>
      </w:pPr>
      <w:r w:rsidRPr="000A3042">
        <w:rPr>
          <w:rFonts w:asciiTheme="majorHAnsi" w:hAnsiTheme="majorHAnsi" w:cstheme="majorHAnsi"/>
        </w:rPr>
        <w:lastRenderedPageBreak/>
        <w:t>All employees and management will receive training on the principles and practices outlined in this policy.</w:t>
      </w:r>
    </w:p>
    <w:p w14:paraId="5D0A12CD" w14:textId="2C25C08C" w:rsidR="000A3042" w:rsidRPr="000A3042" w:rsidRDefault="000A3042" w:rsidP="000A3042">
      <w:pPr>
        <w:numPr>
          <w:ilvl w:val="0"/>
          <w:numId w:val="73"/>
        </w:numPr>
        <w:rPr>
          <w:rFonts w:asciiTheme="majorHAnsi" w:hAnsiTheme="majorHAnsi" w:cstheme="majorHAnsi"/>
        </w:rPr>
      </w:pPr>
      <w:r w:rsidRPr="000A3042">
        <w:rPr>
          <w:rFonts w:asciiTheme="majorHAnsi" w:hAnsiTheme="majorHAnsi" w:cstheme="majorHAnsi"/>
        </w:rPr>
        <w:t>The policy will be reviewed periodically and updated as necessary to reflect changes in laws, regulations, and organi</w:t>
      </w:r>
      <w:r>
        <w:rPr>
          <w:rFonts w:asciiTheme="majorHAnsi" w:hAnsiTheme="majorHAnsi" w:cstheme="majorHAnsi"/>
        </w:rPr>
        <w:t>s</w:t>
      </w:r>
      <w:r w:rsidRPr="000A3042">
        <w:rPr>
          <w:rFonts w:asciiTheme="majorHAnsi" w:hAnsiTheme="majorHAnsi" w:cstheme="majorHAnsi"/>
        </w:rPr>
        <w:t>ational values.</w:t>
      </w:r>
    </w:p>
    <w:p w14:paraId="68D0EB5D" w14:textId="77777777" w:rsidR="000A3042" w:rsidRPr="000A3042" w:rsidRDefault="000A3042" w:rsidP="000A3042"/>
    <w:p w14:paraId="0B238247" w14:textId="77777777" w:rsidR="00BC5CEA" w:rsidRPr="00BC5CEA" w:rsidRDefault="00BC5CEA" w:rsidP="00BC5CEA">
      <w:pPr>
        <w:pStyle w:val="Heading2"/>
      </w:pPr>
      <w:bookmarkStart w:id="66" w:name="_Toc196307102"/>
      <w:r w:rsidRPr="00BC5CEA">
        <w:t>CCTV Cameras</w:t>
      </w:r>
      <w:bookmarkEnd w:id="66"/>
    </w:p>
    <w:p w14:paraId="5E370BA6" w14:textId="550622A7" w:rsidR="00BC5CEA" w:rsidRPr="00BC5CEA" w:rsidRDefault="00BC5CEA" w:rsidP="00BC5CEA">
      <w:pPr>
        <w:rPr>
          <w:rFonts w:asciiTheme="majorHAnsi" w:hAnsiTheme="majorHAnsi" w:cstheme="majorHAnsi"/>
        </w:rPr>
      </w:pPr>
      <w:r w:rsidRPr="00BC5CEA">
        <w:rPr>
          <w:rFonts w:asciiTheme="majorHAnsi" w:hAnsiTheme="majorHAnsi" w:cstheme="majorHAnsi"/>
        </w:rPr>
        <w:t>For your health, safety and security</w:t>
      </w:r>
      <w:r w:rsidR="00D327A3">
        <w:rPr>
          <w:rFonts w:asciiTheme="majorHAnsi" w:hAnsiTheme="majorHAnsi" w:cstheme="majorHAnsi"/>
        </w:rPr>
        <w:t>,</w:t>
      </w:r>
      <w:r w:rsidRPr="00BC5CEA">
        <w:rPr>
          <w:rFonts w:asciiTheme="majorHAnsi" w:hAnsiTheme="majorHAnsi" w:cstheme="majorHAnsi"/>
        </w:rPr>
        <w:t xml:space="preserve"> the company operates CCTV both internally and externally. Theref</w:t>
      </w:r>
      <w:r w:rsidR="00B34D0F">
        <w:rPr>
          <w:rFonts w:asciiTheme="majorHAnsi" w:hAnsiTheme="majorHAnsi" w:cstheme="majorHAnsi"/>
        </w:rPr>
        <w:t>o</w:t>
      </w:r>
      <w:r w:rsidRPr="00BC5CEA">
        <w:rPr>
          <w:rFonts w:asciiTheme="majorHAnsi" w:hAnsiTheme="majorHAnsi" w:cstheme="majorHAnsi"/>
        </w:rPr>
        <w:t>re, you may be captured on CCTV throughout the day.</w:t>
      </w:r>
    </w:p>
    <w:p w14:paraId="00C6D087" w14:textId="4E9D79A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CCTV footage may be used </w:t>
      </w:r>
      <w:r w:rsidR="00152A6A">
        <w:rPr>
          <w:rFonts w:asciiTheme="majorHAnsi" w:hAnsiTheme="majorHAnsi" w:cstheme="majorHAnsi"/>
        </w:rPr>
        <w:t xml:space="preserve">as evidence </w:t>
      </w:r>
      <w:r w:rsidRPr="00BC5CEA">
        <w:rPr>
          <w:rFonts w:asciiTheme="majorHAnsi" w:hAnsiTheme="majorHAnsi" w:cstheme="majorHAnsi"/>
        </w:rPr>
        <w:t xml:space="preserve">during disciplinary procedures. </w:t>
      </w:r>
    </w:p>
    <w:p w14:paraId="663A69C3" w14:textId="77777777" w:rsidR="00BC5CEA" w:rsidRPr="00BC5CEA" w:rsidRDefault="00BC5CEA" w:rsidP="00BC5CEA">
      <w:pPr>
        <w:rPr>
          <w:rFonts w:asciiTheme="majorHAnsi" w:hAnsiTheme="majorHAnsi" w:cstheme="majorHAnsi"/>
        </w:rPr>
      </w:pPr>
    </w:p>
    <w:p w14:paraId="75348C0C" w14:textId="15A4C35B" w:rsidR="00BC5CEA" w:rsidRPr="00B34D0F" w:rsidRDefault="00BC5CEA" w:rsidP="00B34D0F">
      <w:pPr>
        <w:pStyle w:val="Heading2"/>
      </w:pPr>
      <w:bookmarkStart w:id="67" w:name="_Toc196307103"/>
      <w:r w:rsidRPr="00BC5CEA">
        <w:t>Adverse Weather Policy</w:t>
      </w:r>
      <w:bookmarkEnd w:id="67"/>
    </w:p>
    <w:p w14:paraId="7BEDA03E" w14:textId="589E493A" w:rsidR="00BC5CEA" w:rsidRPr="00BC5CEA" w:rsidRDefault="00BC5CEA" w:rsidP="00BC5CEA">
      <w:pPr>
        <w:rPr>
          <w:rFonts w:asciiTheme="majorHAnsi" w:hAnsiTheme="majorHAnsi" w:cstheme="majorHAnsi"/>
        </w:rPr>
      </w:pPr>
      <w:r w:rsidRPr="00BC5CEA">
        <w:rPr>
          <w:rFonts w:asciiTheme="majorHAnsi" w:hAnsiTheme="majorHAnsi" w:cstheme="majorHAnsi"/>
        </w:rPr>
        <w:t>In the event the weather becomes hazardous and driving conditions are affected, you may decide that would rather not drive. The Company will not force anyone to drive in conditions that they feel uncomfortable in. In the case where you are unable to get into to work due to adverse weather, you may choose to either</w:t>
      </w:r>
      <w:r w:rsidR="00A33389">
        <w:rPr>
          <w:rFonts w:asciiTheme="majorHAnsi" w:hAnsiTheme="majorHAnsi" w:cstheme="majorHAnsi"/>
        </w:rPr>
        <w:t>:</w:t>
      </w:r>
    </w:p>
    <w:p w14:paraId="66295C5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w:t>
      </w:r>
      <w:r w:rsidRPr="00BC5CEA">
        <w:rPr>
          <w:rFonts w:asciiTheme="majorHAnsi" w:hAnsiTheme="majorHAnsi" w:cstheme="majorHAnsi"/>
        </w:rPr>
        <w:tab/>
        <w:t>Take time off as holiday</w:t>
      </w:r>
    </w:p>
    <w:p w14:paraId="5BC84C2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b.</w:t>
      </w:r>
      <w:r w:rsidRPr="00BC5CEA">
        <w:rPr>
          <w:rFonts w:asciiTheme="majorHAnsi" w:hAnsiTheme="majorHAnsi" w:cstheme="majorHAnsi"/>
        </w:rPr>
        <w:tab/>
        <w:t>Take time as unpaid (if no holiday allowance left)</w:t>
      </w:r>
    </w:p>
    <w:p w14:paraId="2E1E1FC7" w14:textId="77777777" w:rsidR="00BC5CEA" w:rsidRPr="00BC5CEA" w:rsidRDefault="00BC5CEA" w:rsidP="00BC5CEA">
      <w:pPr>
        <w:rPr>
          <w:rFonts w:asciiTheme="majorHAnsi" w:hAnsiTheme="majorHAnsi" w:cstheme="majorHAnsi"/>
        </w:rPr>
      </w:pPr>
    </w:p>
    <w:p w14:paraId="61000FE7" w14:textId="7D49DCB3" w:rsidR="00BC5CEA" w:rsidRPr="00B34D0F" w:rsidRDefault="00BC5CEA" w:rsidP="00B34D0F">
      <w:pPr>
        <w:pStyle w:val="Heading2"/>
      </w:pPr>
      <w:bookmarkStart w:id="68" w:name="_Toc196307104"/>
      <w:r w:rsidRPr="00BC5CEA">
        <w:t>Pension</w:t>
      </w:r>
      <w:bookmarkEnd w:id="68"/>
    </w:p>
    <w:p w14:paraId="700DB9A8" w14:textId="0ABF79E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Valley Grown Salads from the 1st October 2014 have set up an auto enrolment pension scheme with </w:t>
      </w:r>
      <w:r w:rsidR="00A33389" w:rsidRPr="00BC5CEA">
        <w:rPr>
          <w:rFonts w:asciiTheme="majorHAnsi" w:hAnsiTheme="majorHAnsi" w:cstheme="majorHAnsi"/>
        </w:rPr>
        <w:t>Nest www.nestpensions.org.uk</w:t>
      </w:r>
      <w:r w:rsidRPr="00BC5CEA">
        <w:rPr>
          <w:rFonts w:asciiTheme="majorHAnsi" w:hAnsiTheme="majorHAnsi" w:cstheme="majorHAnsi"/>
        </w:rPr>
        <w:t xml:space="preserve"> which you will be added to if and when you meet the qualifying criteria which is</w:t>
      </w:r>
      <w:r w:rsidR="00B34D0F">
        <w:rPr>
          <w:rFonts w:asciiTheme="majorHAnsi" w:hAnsiTheme="majorHAnsi" w:cstheme="majorHAnsi"/>
        </w:rPr>
        <w:t xml:space="preserve"> </w:t>
      </w:r>
      <w:r w:rsidRPr="00BC5CEA">
        <w:rPr>
          <w:rFonts w:asciiTheme="majorHAnsi" w:hAnsiTheme="majorHAnsi" w:cstheme="majorHAnsi"/>
        </w:rPr>
        <w:t>set out with the pension regulator. Valley Grown Salads will follow the minimum contribution which is guided by the pension regulator more information can be found at www.thepensionsregulator.gov.uk/automatic-enrolment. Upon starting with Valley Grown Salads you will receive a frequently answered questions which will help answer a few questions you may have regarding the auto enrolment scheme.</w:t>
      </w:r>
    </w:p>
    <w:p w14:paraId="59986395" w14:textId="77777777" w:rsidR="00BC5CEA" w:rsidRPr="00BC5CEA" w:rsidRDefault="00BC5CEA" w:rsidP="00BC5CEA">
      <w:pPr>
        <w:rPr>
          <w:rFonts w:asciiTheme="majorHAnsi" w:hAnsiTheme="majorHAnsi" w:cstheme="majorHAnsi"/>
        </w:rPr>
      </w:pPr>
    </w:p>
    <w:p w14:paraId="66BA4BE2" w14:textId="3D32C98D" w:rsidR="00BC5CEA" w:rsidRPr="00B34D0F" w:rsidRDefault="00BC5CEA" w:rsidP="00B34D0F">
      <w:pPr>
        <w:pStyle w:val="Heading2"/>
      </w:pPr>
      <w:bookmarkStart w:id="69" w:name="_Toc196307105"/>
      <w:r w:rsidRPr="00BC5CEA">
        <w:t>Confidentiality</w:t>
      </w:r>
      <w:bookmarkEnd w:id="69"/>
      <w:r w:rsidRPr="00BC5CEA">
        <w:t xml:space="preserve"> </w:t>
      </w:r>
    </w:p>
    <w:p w14:paraId="155E1A88" w14:textId="580F0ED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Within the office environment you may deal with, overhear, or have access to and be entrusted with confidential company information and information in respect of the business and financing of the company and its dealings, </w:t>
      </w:r>
      <w:r w:rsidR="00A33389" w:rsidRPr="00BC5CEA">
        <w:rPr>
          <w:rFonts w:asciiTheme="majorHAnsi" w:hAnsiTheme="majorHAnsi" w:cstheme="majorHAnsi"/>
        </w:rPr>
        <w:t>transactions,</w:t>
      </w:r>
      <w:r w:rsidRPr="00BC5CEA">
        <w:rPr>
          <w:rFonts w:asciiTheme="majorHAnsi" w:hAnsiTheme="majorHAnsi" w:cstheme="majorHAnsi"/>
        </w:rPr>
        <w:t xml:space="preserve"> and affairs. Such information is strictly confidential and should not be discussed or divulged to others inside or outside of the business. If confidential information is divulged to others this could lead to disciplinary action. </w:t>
      </w:r>
    </w:p>
    <w:p w14:paraId="048D25CC" w14:textId="68C411A4" w:rsidR="00BC5CEA" w:rsidRPr="00BC5CEA" w:rsidRDefault="00BC5CEA" w:rsidP="00BC5CEA">
      <w:pPr>
        <w:rPr>
          <w:rFonts w:asciiTheme="majorHAnsi" w:hAnsiTheme="majorHAnsi" w:cstheme="majorHAnsi"/>
        </w:rPr>
      </w:pPr>
      <w:r w:rsidRPr="00BC5CEA">
        <w:rPr>
          <w:rFonts w:asciiTheme="majorHAnsi" w:hAnsiTheme="majorHAnsi" w:cstheme="majorHAnsi"/>
        </w:rPr>
        <w:t>You must ensure that no confidential information is left visible on desks or screens while away from your desk.</w:t>
      </w:r>
    </w:p>
    <w:p w14:paraId="35EFA919" w14:textId="2EF1707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No paperwork should be removed from desks of colleges </w:t>
      </w:r>
      <w:r w:rsidR="00CA65A3">
        <w:rPr>
          <w:rFonts w:asciiTheme="majorHAnsi" w:hAnsiTheme="majorHAnsi" w:cstheme="majorHAnsi"/>
        </w:rPr>
        <w:t xml:space="preserve">or managers </w:t>
      </w:r>
      <w:r w:rsidRPr="00BC5CEA">
        <w:rPr>
          <w:rFonts w:asciiTheme="majorHAnsi" w:hAnsiTheme="majorHAnsi" w:cstheme="majorHAnsi"/>
        </w:rPr>
        <w:t>without acknowledgement or consent</w:t>
      </w:r>
      <w:r w:rsidR="00CA65A3">
        <w:rPr>
          <w:rFonts w:asciiTheme="majorHAnsi" w:hAnsiTheme="majorHAnsi" w:cstheme="majorHAnsi"/>
        </w:rPr>
        <w:t>.</w:t>
      </w:r>
    </w:p>
    <w:p w14:paraId="46370171" w14:textId="77777777" w:rsidR="00BC5CEA" w:rsidRPr="00BC5CEA" w:rsidRDefault="00BC5CEA" w:rsidP="00BC5CEA">
      <w:pPr>
        <w:rPr>
          <w:rFonts w:asciiTheme="majorHAnsi" w:hAnsiTheme="majorHAnsi" w:cstheme="majorHAnsi"/>
        </w:rPr>
      </w:pPr>
    </w:p>
    <w:p w14:paraId="5E7A9808" w14:textId="2D6A7981" w:rsidR="00BC5CEA" w:rsidRPr="00B34D0F" w:rsidRDefault="00BC5CEA" w:rsidP="00B34D0F">
      <w:pPr>
        <w:pStyle w:val="Heading2"/>
      </w:pPr>
      <w:bookmarkStart w:id="70" w:name="_Toc196307106"/>
      <w:r w:rsidRPr="00BC5CEA">
        <w:lastRenderedPageBreak/>
        <w:t>Office Behaviour</w:t>
      </w:r>
      <w:bookmarkEnd w:id="70"/>
      <w:r w:rsidRPr="00BC5CEA">
        <w:t xml:space="preserve"> </w:t>
      </w:r>
    </w:p>
    <w:p w14:paraId="20274AB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When in the workplace, all employees must show integrity and professionalism in all aspects including and not limited to, following the outlined dress code and appropriate office language. </w:t>
      </w:r>
    </w:p>
    <w:p w14:paraId="1E6B1AB7" w14:textId="77777777" w:rsidR="00BC5CEA" w:rsidRPr="00BC5CEA" w:rsidRDefault="00BC5CEA" w:rsidP="00BC5CEA">
      <w:pPr>
        <w:rPr>
          <w:rFonts w:asciiTheme="majorHAnsi" w:hAnsiTheme="majorHAnsi" w:cstheme="majorHAnsi"/>
        </w:rPr>
      </w:pPr>
    </w:p>
    <w:p w14:paraId="49ECDB8D" w14:textId="37395479" w:rsidR="00BC5CEA" w:rsidRPr="00B34D0F" w:rsidRDefault="00BC5CEA" w:rsidP="00B34D0F">
      <w:pPr>
        <w:pStyle w:val="Heading2"/>
      </w:pPr>
      <w:bookmarkStart w:id="71" w:name="_Toc196307107"/>
      <w:r w:rsidRPr="00BC5CEA">
        <w:t>Wage Payments</w:t>
      </w:r>
      <w:bookmarkEnd w:id="71"/>
    </w:p>
    <w:p w14:paraId="50F9C658" w14:textId="76BFCD7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business operates Monday – Sunday, which is then paid on the Friday a week in arrears. </w:t>
      </w:r>
    </w:p>
    <w:p w14:paraId="06C5CBED" w14:textId="506611A5"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Payslips are published on the Sage HR portal prior to wages being paid. Any queries should be sent to the HR department within 24 hours of payslips being published. If you are unable to access the sage HR portal, please contact the HR department to request a welcome email. Any queries later than close of business on Wednesday are not guaranteed to be actioned in the current week’s payroll. </w:t>
      </w:r>
    </w:p>
    <w:p w14:paraId="714133F8" w14:textId="02A777A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Any changes to bank details and personnel details must be submitted to the HR department. Requests for changes must be submitted before Wednesdays in order to be actioned in the current week’s payroll. </w:t>
      </w:r>
      <w:r w:rsidR="00E605A6">
        <w:rPr>
          <w:rFonts w:asciiTheme="majorHAnsi" w:hAnsiTheme="majorHAnsi" w:cstheme="majorHAnsi"/>
        </w:rPr>
        <w:t xml:space="preserve">Requests for change of bank details/personnel details will not be accepted via email. </w:t>
      </w:r>
    </w:p>
    <w:p w14:paraId="6D739AD1"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Payslips/details of salaries are confidential and must not be discussed with colleagues. </w:t>
      </w:r>
    </w:p>
    <w:p w14:paraId="6ED2A246" w14:textId="77777777" w:rsidR="00A133C7" w:rsidRPr="00BC5CEA" w:rsidRDefault="00A133C7" w:rsidP="00BC5CEA">
      <w:pPr>
        <w:rPr>
          <w:rFonts w:asciiTheme="majorHAnsi" w:hAnsiTheme="majorHAnsi" w:cstheme="majorHAnsi"/>
        </w:rPr>
      </w:pPr>
    </w:p>
    <w:p w14:paraId="07072928" w14:textId="683AABEE" w:rsidR="00BC5CEA" w:rsidRPr="00BC5CEA" w:rsidRDefault="00A133C7" w:rsidP="00A133C7">
      <w:pPr>
        <w:pStyle w:val="Heading2"/>
      </w:pPr>
      <w:bookmarkStart w:id="72" w:name="_Toc196307108"/>
      <w:r>
        <w:t>Using Artificial Intelligence (AI) in the workplace</w:t>
      </w:r>
      <w:bookmarkEnd w:id="72"/>
    </w:p>
    <w:p w14:paraId="76B40615" w14:textId="77777777" w:rsidR="00A133C7" w:rsidRDefault="00A133C7" w:rsidP="00BC5CEA">
      <w:pPr>
        <w:rPr>
          <w:rFonts w:asciiTheme="majorHAnsi" w:hAnsiTheme="majorHAnsi" w:cstheme="majorHAnsi"/>
        </w:rPr>
      </w:pPr>
    </w:p>
    <w:p w14:paraId="3F49812F" w14:textId="2FCF7ED6" w:rsidR="00A133C7" w:rsidRDefault="00A133C7" w:rsidP="00BC5CEA">
      <w:pPr>
        <w:rPr>
          <w:rFonts w:asciiTheme="majorHAnsi" w:hAnsiTheme="majorHAnsi" w:cstheme="majorHAnsi"/>
        </w:rPr>
      </w:pPr>
      <w:r w:rsidRPr="00A133C7">
        <w:rPr>
          <w:rFonts w:asciiTheme="majorHAnsi" w:hAnsiTheme="majorHAnsi" w:cstheme="majorHAnsi"/>
        </w:rPr>
        <w:t>Artificial intelligence (AI) is a set of technologies that enable computers to perform a variety of advanced functions, including the ability to see, understand and translate spoken and written language, analyse data, make recommendations, and more.</w:t>
      </w:r>
    </w:p>
    <w:p w14:paraId="5122C003" w14:textId="3278D7D1" w:rsidR="00A133C7" w:rsidRDefault="00A133C7" w:rsidP="00BC5CEA">
      <w:pPr>
        <w:rPr>
          <w:rFonts w:asciiTheme="majorHAnsi" w:hAnsiTheme="majorHAnsi" w:cstheme="majorHAnsi"/>
        </w:rPr>
      </w:pPr>
      <w:r>
        <w:rPr>
          <w:rFonts w:asciiTheme="majorHAnsi" w:hAnsiTheme="majorHAnsi" w:cstheme="majorHAnsi"/>
        </w:rPr>
        <w:t>Valley Grown Salads and Valley Grown Nurseries understand the rapid growing popularity of AI. It is necessary to clearly define the permitted and prohibited uses of AI within the workplace, outlining guidelines for when employees can use it to assist work tasks while preventing misuse of sensitive date, maintaining accuracy and ensuring ethical practices, often including restrictions on sharing confidential information with an AI tool and requiring thorough review of the generated content prior to utilising it within your working role.</w:t>
      </w:r>
      <w:r w:rsidR="0043042E">
        <w:rPr>
          <w:rFonts w:asciiTheme="majorHAnsi" w:hAnsiTheme="majorHAnsi" w:cstheme="majorHAnsi"/>
        </w:rPr>
        <w:t xml:space="preserve"> Although using AI may aid productivity, </w:t>
      </w:r>
      <w:r w:rsidR="00EF5029" w:rsidRPr="00EF5029">
        <w:rPr>
          <w:rFonts w:asciiTheme="majorHAnsi" w:hAnsiTheme="majorHAnsi" w:cstheme="majorHAnsi"/>
        </w:rPr>
        <w:t>the company is aware of the associated risks, particularly around misuse of sensitive data, ethical concerns, and decision-making</w:t>
      </w:r>
      <w:r w:rsidR="0043042E">
        <w:rPr>
          <w:rFonts w:asciiTheme="majorHAnsi" w:hAnsiTheme="majorHAnsi" w:cstheme="majorHAnsi"/>
        </w:rPr>
        <w:t>. As a result of this, the following uses and prohibitions are set in place.</w:t>
      </w:r>
    </w:p>
    <w:p w14:paraId="62578CD6" w14:textId="7E7A8E1F" w:rsidR="00A133C7" w:rsidRDefault="00A133C7" w:rsidP="00BC5CEA">
      <w:pPr>
        <w:rPr>
          <w:rFonts w:asciiTheme="majorHAnsi" w:hAnsiTheme="majorHAnsi" w:cstheme="majorHAnsi"/>
        </w:rPr>
      </w:pPr>
      <w:r>
        <w:rPr>
          <w:rFonts w:asciiTheme="majorHAnsi" w:hAnsiTheme="majorHAnsi" w:cstheme="majorHAnsi"/>
        </w:rPr>
        <w:t xml:space="preserve">Employees are permitted to use AI to: </w:t>
      </w:r>
    </w:p>
    <w:p w14:paraId="4A995007" w14:textId="4322D592" w:rsidR="00A133C7" w:rsidRDefault="0043042E" w:rsidP="000A3042">
      <w:pPr>
        <w:pStyle w:val="ListParagraph"/>
        <w:numPr>
          <w:ilvl w:val="0"/>
          <w:numId w:val="67"/>
        </w:numPr>
        <w:rPr>
          <w:rFonts w:asciiTheme="majorHAnsi" w:hAnsiTheme="majorHAnsi" w:cstheme="majorHAnsi"/>
        </w:rPr>
      </w:pPr>
      <w:r>
        <w:rPr>
          <w:rFonts w:asciiTheme="majorHAnsi" w:hAnsiTheme="majorHAnsi" w:cstheme="majorHAnsi"/>
        </w:rPr>
        <w:t xml:space="preserve">Brainstorming ideas </w:t>
      </w:r>
    </w:p>
    <w:p w14:paraId="76CE9ABC" w14:textId="7095BE62" w:rsidR="0043042E" w:rsidRDefault="0043042E" w:rsidP="000A3042">
      <w:pPr>
        <w:pStyle w:val="ListParagraph"/>
        <w:numPr>
          <w:ilvl w:val="0"/>
          <w:numId w:val="67"/>
        </w:numPr>
        <w:rPr>
          <w:rFonts w:asciiTheme="majorHAnsi" w:hAnsiTheme="majorHAnsi" w:cstheme="majorHAnsi"/>
        </w:rPr>
      </w:pPr>
      <w:r>
        <w:rPr>
          <w:rFonts w:asciiTheme="majorHAnsi" w:hAnsiTheme="majorHAnsi" w:cstheme="majorHAnsi"/>
        </w:rPr>
        <w:t xml:space="preserve">Summarising information </w:t>
      </w:r>
      <w:r w:rsidR="00EF5029">
        <w:rPr>
          <w:rFonts w:asciiTheme="majorHAnsi" w:hAnsiTheme="majorHAnsi" w:cstheme="majorHAnsi"/>
        </w:rPr>
        <w:t xml:space="preserve">or analysing data </w:t>
      </w:r>
    </w:p>
    <w:p w14:paraId="668D5703" w14:textId="249EE22B" w:rsidR="004334F0" w:rsidRDefault="004334F0" w:rsidP="004334F0">
      <w:pPr>
        <w:pStyle w:val="ListParagraph"/>
        <w:ind w:left="1080"/>
        <w:rPr>
          <w:rFonts w:asciiTheme="majorHAnsi" w:hAnsiTheme="majorHAnsi" w:cstheme="majorHAnsi"/>
        </w:rPr>
      </w:pPr>
    </w:p>
    <w:p w14:paraId="32A0BCBB" w14:textId="765B6B05" w:rsidR="0043042E" w:rsidRDefault="0043042E" w:rsidP="0043042E">
      <w:pPr>
        <w:rPr>
          <w:rFonts w:asciiTheme="majorHAnsi" w:hAnsiTheme="majorHAnsi" w:cstheme="majorHAnsi"/>
        </w:rPr>
      </w:pPr>
      <w:r>
        <w:rPr>
          <w:rFonts w:asciiTheme="majorHAnsi" w:hAnsiTheme="majorHAnsi" w:cstheme="majorHAnsi"/>
        </w:rPr>
        <w:t xml:space="preserve">Employees are prohibited from using AI to: </w:t>
      </w:r>
    </w:p>
    <w:p w14:paraId="3A01D82F" w14:textId="27C21F87" w:rsidR="0043042E" w:rsidRDefault="0043042E" w:rsidP="000A3042">
      <w:pPr>
        <w:pStyle w:val="ListParagraph"/>
        <w:numPr>
          <w:ilvl w:val="0"/>
          <w:numId w:val="68"/>
        </w:numPr>
        <w:rPr>
          <w:rFonts w:asciiTheme="majorHAnsi" w:hAnsiTheme="majorHAnsi" w:cstheme="majorHAnsi"/>
        </w:rPr>
      </w:pPr>
      <w:r>
        <w:rPr>
          <w:rFonts w:asciiTheme="majorHAnsi" w:hAnsiTheme="majorHAnsi" w:cstheme="majorHAnsi"/>
        </w:rPr>
        <w:t>Sharing confidential company data or confidential information</w:t>
      </w:r>
    </w:p>
    <w:p w14:paraId="17A063C5" w14:textId="331064E8" w:rsidR="0043042E" w:rsidRDefault="0043042E" w:rsidP="000A3042">
      <w:pPr>
        <w:pStyle w:val="ListParagraph"/>
        <w:numPr>
          <w:ilvl w:val="0"/>
          <w:numId w:val="68"/>
        </w:numPr>
        <w:rPr>
          <w:rFonts w:asciiTheme="majorHAnsi" w:hAnsiTheme="majorHAnsi" w:cstheme="majorHAnsi"/>
        </w:rPr>
      </w:pPr>
      <w:r>
        <w:rPr>
          <w:rFonts w:asciiTheme="majorHAnsi" w:hAnsiTheme="majorHAnsi" w:cstheme="majorHAnsi"/>
        </w:rPr>
        <w:t>Relying solely on AI for critical decisions</w:t>
      </w:r>
    </w:p>
    <w:p w14:paraId="5895F72D" w14:textId="085114B3" w:rsidR="0043042E" w:rsidRDefault="0043042E" w:rsidP="000A3042">
      <w:pPr>
        <w:pStyle w:val="ListParagraph"/>
        <w:numPr>
          <w:ilvl w:val="0"/>
          <w:numId w:val="68"/>
        </w:numPr>
        <w:rPr>
          <w:rFonts w:asciiTheme="majorHAnsi" w:hAnsiTheme="majorHAnsi" w:cstheme="majorHAnsi"/>
        </w:rPr>
      </w:pPr>
      <w:r>
        <w:rPr>
          <w:rFonts w:asciiTheme="majorHAnsi" w:hAnsiTheme="majorHAnsi" w:cstheme="majorHAnsi"/>
        </w:rPr>
        <w:t xml:space="preserve">Generating content, emails and documentation </w:t>
      </w:r>
    </w:p>
    <w:p w14:paraId="1D2B15A0" w14:textId="3FC7AF0E" w:rsidR="0043042E" w:rsidRDefault="0043042E" w:rsidP="000A3042">
      <w:pPr>
        <w:pStyle w:val="ListParagraph"/>
        <w:numPr>
          <w:ilvl w:val="0"/>
          <w:numId w:val="68"/>
        </w:numPr>
        <w:rPr>
          <w:rFonts w:asciiTheme="majorHAnsi" w:hAnsiTheme="majorHAnsi" w:cstheme="majorHAnsi"/>
        </w:rPr>
      </w:pPr>
      <w:r>
        <w:rPr>
          <w:rFonts w:asciiTheme="majorHAnsi" w:hAnsiTheme="majorHAnsi" w:cstheme="majorHAnsi"/>
        </w:rPr>
        <w:t>Using AI for personal activities during working hours</w:t>
      </w:r>
    </w:p>
    <w:p w14:paraId="75DDD294" w14:textId="2F64E5F6" w:rsidR="00EF5029" w:rsidRDefault="00EF5029" w:rsidP="000A3042">
      <w:pPr>
        <w:pStyle w:val="ListParagraph"/>
        <w:numPr>
          <w:ilvl w:val="0"/>
          <w:numId w:val="68"/>
        </w:numPr>
        <w:rPr>
          <w:rFonts w:asciiTheme="majorHAnsi" w:hAnsiTheme="majorHAnsi" w:cstheme="majorHAnsi"/>
        </w:rPr>
      </w:pPr>
      <w:r>
        <w:rPr>
          <w:rFonts w:asciiTheme="majorHAnsi" w:hAnsiTheme="majorHAnsi" w:cstheme="majorHAnsi"/>
        </w:rPr>
        <w:t>Replace human decision making or critical thinking</w:t>
      </w:r>
    </w:p>
    <w:p w14:paraId="6BF306C9" w14:textId="71312042" w:rsidR="00EF5029" w:rsidRDefault="00EF5029" w:rsidP="000A3042">
      <w:pPr>
        <w:pStyle w:val="ListParagraph"/>
        <w:numPr>
          <w:ilvl w:val="0"/>
          <w:numId w:val="68"/>
        </w:numPr>
        <w:rPr>
          <w:rFonts w:asciiTheme="majorHAnsi" w:hAnsiTheme="majorHAnsi" w:cstheme="majorHAnsi"/>
        </w:rPr>
      </w:pPr>
      <w:r>
        <w:rPr>
          <w:rFonts w:asciiTheme="majorHAnsi" w:hAnsiTheme="majorHAnsi" w:cstheme="majorHAnsi"/>
        </w:rPr>
        <w:t>Rely on for making business decisions</w:t>
      </w:r>
    </w:p>
    <w:p w14:paraId="36787C32" w14:textId="725BCBBD" w:rsidR="00EF5029" w:rsidRDefault="00EF5029" w:rsidP="00EF5029">
      <w:pPr>
        <w:rPr>
          <w:rFonts w:asciiTheme="majorHAnsi" w:hAnsiTheme="majorHAnsi" w:cstheme="majorHAnsi"/>
        </w:rPr>
      </w:pPr>
      <w:r w:rsidRPr="00EF5029">
        <w:rPr>
          <w:rFonts w:asciiTheme="majorHAnsi" w:hAnsiTheme="majorHAnsi" w:cstheme="majorHAnsi"/>
        </w:rPr>
        <w:lastRenderedPageBreak/>
        <w:t xml:space="preserve">Employees must adhere to the company’s code of conduct and privacy policies when using </w:t>
      </w:r>
      <w:r>
        <w:rPr>
          <w:rFonts w:asciiTheme="majorHAnsi" w:hAnsiTheme="majorHAnsi" w:cstheme="majorHAnsi"/>
        </w:rPr>
        <w:t xml:space="preserve">AI. </w:t>
      </w:r>
      <w:r w:rsidRPr="00EF5029">
        <w:rPr>
          <w:rFonts w:asciiTheme="majorHAnsi" w:hAnsiTheme="majorHAnsi" w:cstheme="majorHAnsi"/>
        </w:rPr>
        <w:t>AI systems can sometimes reflect biases and prejudices. Any content produced via AI should not discriminate against individuals or groups based on protected characteristics (these include gender, race, sexuality and age).</w:t>
      </w:r>
      <w:r>
        <w:rPr>
          <w:rFonts w:asciiTheme="majorHAnsi" w:hAnsiTheme="majorHAnsi" w:cstheme="majorHAnsi"/>
        </w:rPr>
        <w:t xml:space="preserve"> Employees are responsible to use AI in accordance with company policies and legal guidelines.</w:t>
      </w:r>
    </w:p>
    <w:p w14:paraId="4C13F832" w14:textId="7D8BF1EC" w:rsidR="00EF5029" w:rsidRPr="00EF5029" w:rsidRDefault="00EF5029" w:rsidP="00EF5029">
      <w:pPr>
        <w:rPr>
          <w:rFonts w:asciiTheme="majorHAnsi" w:hAnsiTheme="majorHAnsi" w:cstheme="majorHAnsi"/>
        </w:rPr>
      </w:pPr>
      <w:r w:rsidRPr="00EF5029">
        <w:rPr>
          <w:rFonts w:asciiTheme="majorHAnsi" w:hAnsiTheme="majorHAnsi" w:cstheme="majorHAnsi"/>
        </w:rPr>
        <w:t xml:space="preserve">The goal of this policy is to strike a balance between leveraging the benefits of AI for productivity and innovation while safeguarding the company’s data, ethical standards, and decision-making processes. By defining clear boundaries for AI use, the company aims to mitigate risks, ensure fairness, and promote responsible </w:t>
      </w:r>
      <w:r w:rsidR="00CA61B8" w:rsidRPr="00EF5029">
        <w:rPr>
          <w:rFonts w:asciiTheme="majorHAnsi" w:hAnsiTheme="majorHAnsi" w:cstheme="majorHAnsi"/>
        </w:rPr>
        <w:t>behaviour</w:t>
      </w:r>
      <w:r w:rsidRPr="00EF5029">
        <w:rPr>
          <w:rFonts w:asciiTheme="majorHAnsi" w:hAnsiTheme="majorHAnsi" w:cstheme="majorHAnsi"/>
        </w:rPr>
        <w:t xml:space="preserve"> in a rapidly evolving technological landscape.</w:t>
      </w:r>
    </w:p>
    <w:p w14:paraId="114D6115" w14:textId="7CCCD62E" w:rsidR="00EF5029" w:rsidRDefault="00EF5029" w:rsidP="00EF5029">
      <w:pPr>
        <w:rPr>
          <w:rFonts w:asciiTheme="majorHAnsi" w:hAnsiTheme="majorHAnsi" w:cstheme="majorHAnsi"/>
        </w:rPr>
      </w:pPr>
      <w:r w:rsidRPr="00EF5029">
        <w:rPr>
          <w:rFonts w:asciiTheme="majorHAnsi" w:hAnsiTheme="majorHAnsi" w:cstheme="majorHAnsi"/>
        </w:rPr>
        <w:t>The overarching message is that while AI can be a powerful tool for efficiency, it should never replace human judgment, especially in areas like decision-making, creativity, or handling sensitive data. Employees are expected to use AI responsibly and in a manner that aligns with the company's values and goals.</w:t>
      </w:r>
    </w:p>
    <w:p w14:paraId="53B8DBAF" w14:textId="5B9DB182" w:rsidR="00EF5029" w:rsidRPr="00EF5029" w:rsidRDefault="00EF5029" w:rsidP="00EF5029">
      <w:pPr>
        <w:rPr>
          <w:rFonts w:asciiTheme="majorHAnsi" w:hAnsiTheme="majorHAnsi" w:cstheme="majorHAnsi"/>
        </w:rPr>
      </w:pPr>
      <w:r w:rsidRPr="00EF5029">
        <w:rPr>
          <w:rFonts w:asciiTheme="majorHAnsi" w:hAnsiTheme="majorHAnsi" w:cstheme="majorHAnsi"/>
        </w:rPr>
        <w:t xml:space="preserve">The company reserves the right to monitor the use of </w:t>
      </w:r>
      <w:r>
        <w:rPr>
          <w:rFonts w:asciiTheme="majorHAnsi" w:hAnsiTheme="majorHAnsi" w:cstheme="majorHAnsi"/>
        </w:rPr>
        <w:t>AI platforms</w:t>
      </w:r>
      <w:r w:rsidRPr="00EF5029">
        <w:rPr>
          <w:rFonts w:asciiTheme="majorHAnsi" w:hAnsiTheme="majorHAnsi" w:cstheme="majorHAnsi"/>
        </w:rPr>
        <w:t xml:space="preserve"> for compliance with this policy and other company policies.</w:t>
      </w:r>
    </w:p>
    <w:p w14:paraId="75D09F90" w14:textId="77777777" w:rsidR="00EF5029" w:rsidRPr="00EF5029" w:rsidRDefault="00EF5029" w:rsidP="00EF5029">
      <w:pPr>
        <w:rPr>
          <w:rFonts w:asciiTheme="majorHAnsi" w:hAnsiTheme="majorHAnsi" w:cstheme="majorHAnsi"/>
        </w:rPr>
      </w:pPr>
      <w:r w:rsidRPr="00EF5029">
        <w:rPr>
          <w:rFonts w:asciiTheme="majorHAnsi" w:hAnsiTheme="majorHAnsi" w:cstheme="majorHAnsi"/>
        </w:rPr>
        <w:t>Any violation of this policy may result in disciplinary action, up to and including termination of employment.</w:t>
      </w:r>
    </w:p>
    <w:p w14:paraId="4961138D" w14:textId="77777777" w:rsidR="00495422" w:rsidRPr="00495422" w:rsidRDefault="00495422" w:rsidP="00495422"/>
    <w:p w14:paraId="1E725F05" w14:textId="77777777" w:rsidR="00BC5CEA" w:rsidRPr="00BC5CEA" w:rsidRDefault="00BC5CEA" w:rsidP="00BC5CEA">
      <w:pPr>
        <w:pStyle w:val="Heading1"/>
      </w:pPr>
      <w:bookmarkStart w:id="73" w:name="_Toc196307109"/>
      <w:r w:rsidRPr="00BC5CEA">
        <w:t>3) Welfare &amp; Compliance</w:t>
      </w:r>
      <w:bookmarkEnd w:id="73"/>
      <w:r w:rsidRPr="00BC5CEA">
        <w:t xml:space="preserve"> </w:t>
      </w:r>
    </w:p>
    <w:p w14:paraId="24B3F924" w14:textId="77777777" w:rsidR="00BC5CEA" w:rsidRPr="00BC5CEA" w:rsidRDefault="00BC5CEA" w:rsidP="00BC5CEA">
      <w:pPr>
        <w:rPr>
          <w:rFonts w:asciiTheme="majorHAnsi" w:hAnsiTheme="majorHAnsi" w:cstheme="majorHAnsi"/>
        </w:rPr>
      </w:pPr>
    </w:p>
    <w:p w14:paraId="2769A801" w14:textId="77777777" w:rsidR="00BC5CEA" w:rsidRPr="00BC5CEA" w:rsidRDefault="00BC5CEA" w:rsidP="00BC5CEA">
      <w:pPr>
        <w:pStyle w:val="Heading2"/>
      </w:pPr>
      <w:bookmarkStart w:id="74" w:name="_Toc196307110"/>
      <w:r w:rsidRPr="00BC5CEA">
        <w:t>Recruitment Procedure</w:t>
      </w:r>
      <w:bookmarkEnd w:id="74"/>
    </w:p>
    <w:p w14:paraId="1B5F049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Once a vacancy or vacancies has been identified all positions will be advertised.</w:t>
      </w:r>
    </w:p>
    <w:p w14:paraId="27408AC6" w14:textId="77777777" w:rsidR="00BC5CEA" w:rsidRPr="00BC5CEA" w:rsidRDefault="00BC5CEA" w:rsidP="00BC5CEA">
      <w:pPr>
        <w:rPr>
          <w:rFonts w:asciiTheme="majorHAnsi" w:hAnsiTheme="majorHAnsi" w:cstheme="majorHAnsi"/>
        </w:rPr>
      </w:pPr>
    </w:p>
    <w:p w14:paraId="31FDFAE2" w14:textId="122E66C2" w:rsidR="00BC5CEA" w:rsidRPr="00BC5CEA" w:rsidRDefault="00BC5CEA" w:rsidP="00830548">
      <w:pPr>
        <w:pStyle w:val="Heading3"/>
      </w:pPr>
      <w:bookmarkStart w:id="75" w:name="_Toc196307111"/>
      <w:r w:rsidRPr="00BC5CEA">
        <w:t>Advertising</w:t>
      </w:r>
      <w:bookmarkEnd w:id="75"/>
    </w:p>
    <w:p w14:paraId="778E8B7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All recruitment advertising for VGS or VGN must go through the HR department to ensure all wording complies with all Legislation.</w:t>
      </w:r>
    </w:p>
    <w:p w14:paraId="328831A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following sources are available to advertise our vacancies to ensure we attract potential employees from all Areas, but authorisation from a director is required before any advertising is confirmed with the publication.</w:t>
      </w:r>
    </w:p>
    <w:p w14:paraId="2DE50E10" w14:textId="3E8703B7" w:rsidR="00BC5CEA" w:rsidRPr="00830548" w:rsidRDefault="00BC5CEA" w:rsidP="003E10AB">
      <w:pPr>
        <w:pStyle w:val="ListParagraph"/>
        <w:numPr>
          <w:ilvl w:val="0"/>
          <w:numId w:val="37"/>
        </w:numPr>
        <w:rPr>
          <w:rFonts w:asciiTheme="majorHAnsi" w:hAnsiTheme="majorHAnsi" w:cstheme="majorHAnsi"/>
        </w:rPr>
      </w:pPr>
      <w:r w:rsidRPr="00830548">
        <w:rPr>
          <w:rFonts w:asciiTheme="majorHAnsi" w:hAnsiTheme="majorHAnsi" w:cstheme="majorHAnsi"/>
        </w:rPr>
        <w:t>Website</w:t>
      </w:r>
    </w:p>
    <w:p w14:paraId="4759391B" w14:textId="1FF02BB9" w:rsidR="00BC5CEA" w:rsidRPr="00830548" w:rsidRDefault="00BC5CEA" w:rsidP="003E10AB">
      <w:pPr>
        <w:pStyle w:val="ListParagraph"/>
        <w:numPr>
          <w:ilvl w:val="0"/>
          <w:numId w:val="37"/>
        </w:numPr>
        <w:rPr>
          <w:rFonts w:asciiTheme="majorHAnsi" w:hAnsiTheme="majorHAnsi" w:cstheme="majorHAnsi"/>
        </w:rPr>
      </w:pPr>
      <w:r w:rsidRPr="00830548">
        <w:rPr>
          <w:rFonts w:asciiTheme="majorHAnsi" w:hAnsiTheme="majorHAnsi" w:cstheme="majorHAnsi"/>
        </w:rPr>
        <w:t>Local Radio</w:t>
      </w:r>
    </w:p>
    <w:p w14:paraId="44F08A9D" w14:textId="3283A8F0" w:rsidR="00BC5CEA" w:rsidRPr="00830548" w:rsidRDefault="00BC5CEA" w:rsidP="003E10AB">
      <w:pPr>
        <w:pStyle w:val="ListParagraph"/>
        <w:numPr>
          <w:ilvl w:val="0"/>
          <w:numId w:val="37"/>
        </w:numPr>
        <w:rPr>
          <w:rFonts w:asciiTheme="majorHAnsi" w:hAnsiTheme="majorHAnsi" w:cstheme="majorHAnsi"/>
        </w:rPr>
      </w:pPr>
      <w:r w:rsidRPr="00830548">
        <w:rPr>
          <w:rFonts w:asciiTheme="majorHAnsi" w:hAnsiTheme="majorHAnsi" w:cstheme="majorHAnsi"/>
        </w:rPr>
        <w:t>Local Press</w:t>
      </w:r>
    </w:p>
    <w:p w14:paraId="5B027FA7" w14:textId="115452DE" w:rsidR="00BC5CEA" w:rsidRDefault="00BC5CEA" w:rsidP="003E10AB">
      <w:pPr>
        <w:pStyle w:val="ListParagraph"/>
        <w:numPr>
          <w:ilvl w:val="0"/>
          <w:numId w:val="37"/>
        </w:numPr>
        <w:rPr>
          <w:rFonts w:asciiTheme="majorHAnsi" w:hAnsiTheme="majorHAnsi" w:cstheme="majorHAnsi"/>
        </w:rPr>
      </w:pPr>
      <w:r w:rsidRPr="00830548">
        <w:rPr>
          <w:rFonts w:asciiTheme="majorHAnsi" w:hAnsiTheme="majorHAnsi" w:cstheme="majorHAnsi"/>
        </w:rPr>
        <w:t>Word &amp; Mouth (from family and friends)</w:t>
      </w:r>
    </w:p>
    <w:p w14:paraId="36422D1E" w14:textId="65BB8687" w:rsidR="00A33389" w:rsidRPr="00830548" w:rsidRDefault="00A33389" w:rsidP="003E10AB">
      <w:pPr>
        <w:pStyle w:val="ListParagraph"/>
        <w:numPr>
          <w:ilvl w:val="0"/>
          <w:numId w:val="37"/>
        </w:numPr>
        <w:rPr>
          <w:rFonts w:asciiTheme="majorHAnsi" w:hAnsiTheme="majorHAnsi" w:cstheme="majorHAnsi"/>
        </w:rPr>
      </w:pPr>
      <w:r>
        <w:rPr>
          <w:rFonts w:asciiTheme="majorHAnsi" w:hAnsiTheme="majorHAnsi" w:cstheme="majorHAnsi"/>
        </w:rPr>
        <w:t>Social Media</w:t>
      </w:r>
    </w:p>
    <w:p w14:paraId="09E8029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Once a completed application form is received and checked to ensure is completed correctly, the applicant will be contacted and asked to come in for an interview with the Line Manager and the HR Manager.</w:t>
      </w:r>
    </w:p>
    <w:p w14:paraId="24B8E574" w14:textId="2571D976" w:rsidR="00BC5CEA" w:rsidRPr="00BC5CEA" w:rsidRDefault="00BC5CEA" w:rsidP="00BC5CEA">
      <w:pPr>
        <w:rPr>
          <w:rFonts w:asciiTheme="majorHAnsi" w:hAnsiTheme="majorHAnsi" w:cstheme="majorHAnsi"/>
        </w:rPr>
      </w:pPr>
      <w:r w:rsidRPr="00BC5CEA">
        <w:rPr>
          <w:rFonts w:asciiTheme="majorHAnsi" w:hAnsiTheme="majorHAnsi" w:cstheme="majorHAnsi"/>
        </w:rPr>
        <w:t>The applicant will be asked to bring in their I.D</w:t>
      </w:r>
      <w:r w:rsidR="00803928">
        <w:rPr>
          <w:rFonts w:asciiTheme="majorHAnsi" w:hAnsiTheme="majorHAnsi" w:cstheme="majorHAnsi"/>
        </w:rPr>
        <w:t xml:space="preserve"> (</w:t>
      </w:r>
      <w:r w:rsidRPr="00BC5CEA">
        <w:rPr>
          <w:rFonts w:asciiTheme="majorHAnsi" w:hAnsiTheme="majorHAnsi" w:cstheme="majorHAnsi"/>
        </w:rPr>
        <w:t>passport)</w:t>
      </w:r>
      <w:r w:rsidR="00803928">
        <w:rPr>
          <w:rFonts w:asciiTheme="majorHAnsi" w:hAnsiTheme="majorHAnsi" w:cstheme="majorHAnsi"/>
        </w:rPr>
        <w:t>,</w:t>
      </w:r>
      <w:r w:rsidRPr="00BC5CEA">
        <w:rPr>
          <w:rFonts w:asciiTheme="majorHAnsi" w:hAnsiTheme="majorHAnsi" w:cstheme="majorHAnsi"/>
        </w:rPr>
        <w:t xml:space="preserve"> bank details, N.I. Number.</w:t>
      </w:r>
    </w:p>
    <w:p w14:paraId="64475141" w14:textId="77777777" w:rsidR="00BC5CEA" w:rsidRPr="00BC5CEA" w:rsidRDefault="00BC5CEA" w:rsidP="00BC5CEA">
      <w:pPr>
        <w:rPr>
          <w:rFonts w:asciiTheme="majorHAnsi" w:hAnsiTheme="majorHAnsi" w:cstheme="majorHAnsi"/>
        </w:rPr>
      </w:pPr>
    </w:p>
    <w:p w14:paraId="1F051AB5" w14:textId="77777777" w:rsidR="00BC5CEA" w:rsidRPr="00BC5CEA" w:rsidRDefault="00BC5CEA" w:rsidP="00830548">
      <w:pPr>
        <w:pStyle w:val="Heading3"/>
      </w:pPr>
      <w:bookmarkStart w:id="76" w:name="_Toc196307112"/>
      <w:r w:rsidRPr="00BC5CEA">
        <w:lastRenderedPageBreak/>
        <w:t>Right to Work</w:t>
      </w:r>
      <w:bookmarkEnd w:id="76"/>
    </w:p>
    <w:p w14:paraId="21DE616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UK has left the European Union (EU) and the Immigration and Social Security Coordination (EU Withdrawal) Act 2020 ended free movement on 31 December 2020. On 1st January 2021, a grace period of six months began, during which time relevant aspects of free movement were saved to allow eligible EU, EEA and Swiss (EEA) citizens and their family members resident in the UK by 31 December 2020 to apply to the EU Settlement Scheme (EUSS). This period ended on 30 June 2021.Since 1 July 2021, EEA citizens and their family members are required to hold a valid immigration status in the UK, in the same way as other foreign nationals. They can no longer rely on an EEA passport or national identity card to prove their right to work.</w:t>
      </w:r>
    </w:p>
    <w:p w14:paraId="4BE5FE16" w14:textId="4D42AE8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employers in the UK have a responsibility to prevent illegal working. </w:t>
      </w:r>
    </w:p>
    <w:p w14:paraId="51517A1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Upon application, applicants must provide their share code for the employer to check their right to work status using the GOV.uk online ‘View a job applicant right to work details’ service in order to follow legal right to work requirements. Without this, applications will not be processed or taken further.  Right to work documents will be kept in employee’s files and will be checked again prior to their expiration date. Originals or copies of letters will not be accepted. </w:t>
      </w:r>
    </w:p>
    <w:p w14:paraId="3DC4C37B" w14:textId="2581DE3C" w:rsidR="00BC5CEA" w:rsidRDefault="00803928" w:rsidP="00BC5CEA">
      <w:pPr>
        <w:rPr>
          <w:rFonts w:asciiTheme="majorHAnsi" w:hAnsiTheme="majorHAnsi" w:cstheme="majorHAnsi"/>
        </w:rPr>
      </w:pPr>
      <w:r>
        <w:rPr>
          <w:rFonts w:asciiTheme="majorHAnsi" w:hAnsiTheme="majorHAnsi" w:cstheme="majorHAnsi"/>
        </w:rPr>
        <w:t xml:space="preserve">Potential employees unable to provide the correct right to work documentation will not be considered for employment. </w:t>
      </w:r>
    </w:p>
    <w:p w14:paraId="76C40295" w14:textId="1EEB23CB" w:rsidR="00803928" w:rsidRDefault="00803928" w:rsidP="00BC5CEA">
      <w:pPr>
        <w:rPr>
          <w:rFonts w:asciiTheme="majorHAnsi" w:hAnsiTheme="majorHAnsi" w:cstheme="majorHAnsi"/>
        </w:rPr>
      </w:pPr>
      <w:r>
        <w:rPr>
          <w:rFonts w:asciiTheme="majorHAnsi" w:hAnsiTheme="majorHAnsi" w:cstheme="majorHAnsi"/>
        </w:rPr>
        <w:t xml:space="preserve">Any existing employees unable to demonstrate their right to work or where the company has been notified of the employee not holding a right to work by UK Visa’s and </w:t>
      </w:r>
      <w:r w:rsidR="00B553CE">
        <w:rPr>
          <w:rFonts w:asciiTheme="majorHAnsi" w:hAnsiTheme="majorHAnsi" w:cstheme="majorHAnsi"/>
        </w:rPr>
        <w:t>Immigration</w:t>
      </w:r>
      <w:r>
        <w:rPr>
          <w:rFonts w:asciiTheme="majorHAnsi" w:hAnsiTheme="majorHAnsi" w:cstheme="majorHAnsi"/>
        </w:rPr>
        <w:t xml:space="preserve">, the employee’s contract of employment can be terminated immediately and without notice. </w:t>
      </w:r>
    </w:p>
    <w:p w14:paraId="65BD3B06" w14:textId="77777777" w:rsidR="00803928" w:rsidRPr="00BC5CEA" w:rsidRDefault="00803928" w:rsidP="00BC5CEA">
      <w:pPr>
        <w:rPr>
          <w:rFonts w:asciiTheme="majorHAnsi" w:hAnsiTheme="majorHAnsi" w:cstheme="majorHAnsi"/>
        </w:rPr>
      </w:pPr>
    </w:p>
    <w:p w14:paraId="58354549" w14:textId="73743C85" w:rsidR="00BC5CEA" w:rsidRPr="00BC5CEA" w:rsidRDefault="00BC5CEA" w:rsidP="00830548">
      <w:pPr>
        <w:pStyle w:val="Heading3"/>
      </w:pPr>
      <w:bookmarkStart w:id="77" w:name="_Toc196307113"/>
      <w:r w:rsidRPr="00BC5CEA">
        <w:t>Identification/Date of birth</w:t>
      </w:r>
      <w:bookmarkEnd w:id="77"/>
    </w:p>
    <w:p w14:paraId="0EAFE2B4"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Identification is required in order to verify date of birth and appearance of applicants in order to comply with child employment regulations and verify right to work documentation. If the applicant does not hold a passport, a copy of birth certificate must be provided. Driving licences will not be accepted. </w:t>
      </w:r>
    </w:p>
    <w:p w14:paraId="529684DF" w14:textId="77777777" w:rsidR="00B34D0F" w:rsidRPr="00BC5CEA" w:rsidRDefault="00B34D0F" w:rsidP="00BC5CEA">
      <w:pPr>
        <w:rPr>
          <w:rFonts w:asciiTheme="majorHAnsi" w:hAnsiTheme="majorHAnsi" w:cstheme="majorHAnsi"/>
        </w:rPr>
      </w:pPr>
    </w:p>
    <w:p w14:paraId="5F733D64" w14:textId="7D5E14CF" w:rsidR="00BC5CEA" w:rsidRPr="00BC5CEA" w:rsidRDefault="00BC5CEA" w:rsidP="00830548">
      <w:pPr>
        <w:pStyle w:val="Heading3"/>
      </w:pPr>
      <w:bookmarkStart w:id="78" w:name="_Toc196307114"/>
      <w:r w:rsidRPr="00BC5CEA">
        <w:t>Interview</w:t>
      </w:r>
      <w:bookmarkEnd w:id="78"/>
    </w:p>
    <w:p w14:paraId="6307184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Before the start of the interview take copies of I.D, N.I Number,</w:t>
      </w:r>
    </w:p>
    <w:p w14:paraId="223ADAF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All interviews should be carried out by 2 people, Line manager and HR, this will ensure notes are taken at the interview to avoid any discrimination allegations being made against the company.  (Notes should be attached to the CV or application form)</w:t>
      </w:r>
    </w:p>
    <w:p w14:paraId="46EF3602" w14:textId="77777777" w:rsidR="00BC5CEA" w:rsidRDefault="00BC5CEA" w:rsidP="00BC5CEA">
      <w:pPr>
        <w:rPr>
          <w:rFonts w:asciiTheme="majorHAnsi" w:hAnsiTheme="majorHAnsi" w:cstheme="majorHAnsi"/>
        </w:rPr>
      </w:pPr>
      <w:r w:rsidRPr="00BC5CEA">
        <w:rPr>
          <w:rFonts w:asciiTheme="majorHAnsi" w:hAnsiTheme="majorHAnsi" w:cstheme="majorHAnsi"/>
        </w:rPr>
        <w:t>Keep all recruitment notes for a minimum of 6 months.</w:t>
      </w:r>
    </w:p>
    <w:p w14:paraId="1FFE6464" w14:textId="77777777" w:rsidR="00B34D0F" w:rsidRPr="00BC5CEA" w:rsidRDefault="00B34D0F" w:rsidP="00BC5CEA">
      <w:pPr>
        <w:rPr>
          <w:rFonts w:asciiTheme="majorHAnsi" w:hAnsiTheme="majorHAnsi" w:cstheme="majorHAnsi"/>
        </w:rPr>
      </w:pPr>
    </w:p>
    <w:p w14:paraId="790EC26A" w14:textId="76FAD57A" w:rsidR="00BC5CEA" w:rsidRPr="00BC5CEA" w:rsidRDefault="00BC5CEA" w:rsidP="00803928">
      <w:pPr>
        <w:pStyle w:val="Heading3"/>
      </w:pPr>
      <w:bookmarkStart w:id="79" w:name="_Toc196307115"/>
      <w:r w:rsidRPr="00BC5CEA">
        <w:t>Job Offer</w:t>
      </w:r>
      <w:bookmarkEnd w:id="79"/>
    </w:p>
    <w:p w14:paraId="4645517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All job offers will be made in writing and are subject to satisfactory references/ probationary period.</w:t>
      </w:r>
    </w:p>
    <w:p w14:paraId="6C53574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offer letter must have the following information,</w:t>
      </w:r>
    </w:p>
    <w:p w14:paraId="54478A0B" w14:textId="77777777" w:rsidR="00BC5CEA" w:rsidRPr="00BC5CEA" w:rsidRDefault="00BC5CEA" w:rsidP="00BC5CEA">
      <w:pPr>
        <w:rPr>
          <w:rFonts w:asciiTheme="majorHAnsi" w:hAnsiTheme="majorHAnsi" w:cstheme="majorHAnsi"/>
        </w:rPr>
      </w:pPr>
    </w:p>
    <w:p w14:paraId="5787A6A1" w14:textId="4EDEEFFD" w:rsidR="00BC5CEA" w:rsidRPr="00830548" w:rsidRDefault="00BC5CEA" w:rsidP="003E10AB">
      <w:pPr>
        <w:pStyle w:val="ListParagraph"/>
        <w:numPr>
          <w:ilvl w:val="0"/>
          <w:numId w:val="38"/>
        </w:numPr>
        <w:rPr>
          <w:rFonts w:asciiTheme="majorHAnsi" w:hAnsiTheme="majorHAnsi" w:cstheme="majorHAnsi"/>
        </w:rPr>
      </w:pPr>
      <w:r w:rsidRPr="00830548">
        <w:rPr>
          <w:rFonts w:asciiTheme="majorHAnsi" w:hAnsiTheme="majorHAnsi" w:cstheme="majorHAnsi"/>
        </w:rPr>
        <w:t>Start date/ Time</w:t>
      </w:r>
    </w:p>
    <w:p w14:paraId="0A105824" w14:textId="476287A5" w:rsidR="00BC5CEA" w:rsidRPr="00830548" w:rsidRDefault="00BC5CEA" w:rsidP="003E10AB">
      <w:pPr>
        <w:pStyle w:val="ListParagraph"/>
        <w:numPr>
          <w:ilvl w:val="0"/>
          <w:numId w:val="38"/>
        </w:numPr>
        <w:rPr>
          <w:rFonts w:asciiTheme="majorHAnsi" w:hAnsiTheme="majorHAnsi" w:cstheme="majorHAnsi"/>
        </w:rPr>
      </w:pPr>
      <w:r w:rsidRPr="00830548">
        <w:rPr>
          <w:rFonts w:asciiTheme="majorHAnsi" w:hAnsiTheme="majorHAnsi" w:cstheme="majorHAnsi"/>
        </w:rPr>
        <w:lastRenderedPageBreak/>
        <w:t>Job Title</w:t>
      </w:r>
    </w:p>
    <w:p w14:paraId="301214E7" w14:textId="1880B6FC" w:rsidR="00BC5CEA" w:rsidRPr="00830548" w:rsidRDefault="00BC5CEA" w:rsidP="003E10AB">
      <w:pPr>
        <w:pStyle w:val="ListParagraph"/>
        <w:numPr>
          <w:ilvl w:val="0"/>
          <w:numId w:val="38"/>
        </w:numPr>
        <w:rPr>
          <w:rFonts w:asciiTheme="majorHAnsi" w:hAnsiTheme="majorHAnsi" w:cstheme="majorHAnsi"/>
        </w:rPr>
      </w:pPr>
      <w:r w:rsidRPr="00830548">
        <w:rPr>
          <w:rFonts w:asciiTheme="majorHAnsi" w:hAnsiTheme="majorHAnsi" w:cstheme="majorHAnsi"/>
        </w:rPr>
        <w:t>Hourly rate or salary</w:t>
      </w:r>
    </w:p>
    <w:p w14:paraId="40B8A1C2" w14:textId="6D0D6B0B" w:rsidR="00BC5CEA" w:rsidRPr="00830548" w:rsidRDefault="00BC5CEA" w:rsidP="003E10AB">
      <w:pPr>
        <w:pStyle w:val="ListParagraph"/>
        <w:numPr>
          <w:ilvl w:val="0"/>
          <w:numId w:val="38"/>
        </w:numPr>
        <w:rPr>
          <w:rFonts w:asciiTheme="majorHAnsi" w:hAnsiTheme="majorHAnsi" w:cstheme="majorHAnsi"/>
        </w:rPr>
      </w:pPr>
      <w:r w:rsidRPr="00830548">
        <w:rPr>
          <w:rFonts w:asciiTheme="majorHAnsi" w:hAnsiTheme="majorHAnsi" w:cstheme="majorHAnsi"/>
        </w:rPr>
        <w:t>Any deductions (see offer letter)</w:t>
      </w:r>
    </w:p>
    <w:p w14:paraId="21D5C8BD" w14:textId="77777777" w:rsidR="00A33389" w:rsidRDefault="00BC5CEA" w:rsidP="003E10AB">
      <w:pPr>
        <w:pStyle w:val="ListParagraph"/>
        <w:numPr>
          <w:ilvl w:val="0"/>
          <w:numId w:val="38"/>
        </w:numPr>
        <w:rPr>
          <w:rFonts w:asciiTheme="majorHAnsi" w:hAnsiTheme="majorHAnsi" w:cstheme="majorHAnsi"/>
        </w:rPr>
      </w:pPr>
      <w:r w:rsidRPr="00830548">
        <w:rPr>
          <w:rFonts w:asciiTheme="majorHAnsi" w:hAnsiTheme="majorHAnsi" w:cstheme="majorHAnsi"/>
        </w:rPr>
        <w:t xml:space="preserve">How often they are paid </w:t>
      </w:r>
    </w:p>
    <w:p w14:paraId="6FCAAA22" w14:textId="319535E4" w:rsidR="00BC5CEA" w:rsidRPr="00A33389" w:rsidRDefault="00BC5CEA" w:rsidP="003E10AB">
      <w:pPr>
        <w:pStyle w:val="ListParagraph"/>
        <w:numPr>
          <w:ilvl w:val="0"/>
          <w:numId w:val="38"/>
        </w:numPr>
        <w:rPr>
          <w:rFonts w:asciiTheme="majorHAnsi" w:hAnsiTheme="majorHAnsi" w:cstheme="majorHAnsi"/>
        </w:rPr>
      </w:pPr>
      <w:r w:rsidRPr="00A33389">
        <w:rPr>
          <w:rFonts w:asciiTheme="majorHAnsi" w:hAnsiTheme="majorHAnsi" w:cstheme="majorHAnsi"/>
        </w:rPr>
        <w:t>Length of time on probation</w:t>
      </w:r>
    </w:p>
    <w:p w14:paraId="4CEDC007" w14:textId="61C727C5" w:rsidR="00BC5CEA" w:rsidRPr="00830548" w:rsidRDefault="00BC5CEA" w:rsidP="003E10AB">
      <w:pPr>
        <w:pStyle w:val="ListParagraph"/>
        <w:numPr>
          <w:ilvl w:val="0"/>
          <w:numId w:val="38"/>
        </w:numPr>
        <w:rPr>
          <w:rFonts w:asciiTheme="majorHAnsi" w:hAnsiTheme="majorHAnsi" w:cstheme="majorHAnsi"/>
        </w:rPr>
      </w:pPr>
      <w:r w:rsidRPr="00830548">
        <w:rPr>
          <w:rFonts w:asciiTheme="majorHAnsi" w:hAnsiTheme="majorHAnsi" w:cstheme="majorHAnsi"/>
        </w:rPr>
        <w:t>Where they can find policies and procedures</w:t>
      </w:r>
    </w:p>
    <w:p w14:paraId="57ECB91D" w14:textId="77777777" w:rsidR="00BC5CEA" w:rsidRPr="00BC5CEA" w:rsidRDefault="00BC5CEA" w:rsidP="00BC5CEA">
      <w:pPr>
        <w:rPr>
          <w:rFonts w:asciiTheme="majorHAnsi" w:hAnsiTheme="majorHAnsi" w:cstheme="majorHAnsi"/>
        </w:rPr>
      </w:pPr>
    </w:p>
    <w:p w14:paraId="535AF27C" w14:textId="4B00C10C" w:rsidR="00BC5CEA" w:rsidRPr="00BC5CEA" w:rsidRDefault="00BC5CEA" w:rsidP="00830548">
      <w:pPr>
        <w:pStyle w:val="Heading3"/>
      </w:pPr>
      <w:bookmarkStart w:id="80" w:name="_Toc196307116"/>
      <w:r w:rsidRPr="00BC5CEA">
        <w:t>Induction Programme</w:t>
      </w:r>
      <w:bookmarkEnd w:id="80"/>
    </w:p>
    <w:p w14:paraId="63155E3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Once offer has been accepted all new recruits will have an Induction prior to commencing their work.</w:t>
      </w:r>
    </w:p>
    <w:p w14:paraId="45CBE4F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New employees will be called in on a Saturday Morning for their Induction and will be carried out by the HR Manager.  Areas to be covered on the induction is;</w:t>
      </w:r>
    </w:p>
    <w:p w14:paraId="3A1B4C58" w14:textId="77777777" w:rsidR="00BC5CEA" w:rsidRPr="00BC5CEA" w:rsidRDefault="00BC5CEA" w:rsidP="00BC5CEA">
      <w:pPr>
        <w:rPr>
          <w:rFonts w:asciiTheme="majorHAnsi" w:hAnsiTheme="majorHAnsi" w:cstheme="majorHAnsi"/>
        </w:rPr>
      </w:pPr>
    </w:p>
    <w:p w14:paraId="444C8E6E" w14:textId="210C2D9B" w:rsidR="00BC5CEA" w:rsidRPr="00830548" w:rsidRDefault="00BC5CEA" w:rsidP="003E10AB">
      <w:pPr>
        <w:pStyle w:val="ListParagraph"/>
        <w:numPr>
          <w:ilvl w:val="1"/>
          <w:numId w:val="39"/>
        </w:numPr>
        <w:rPr>
          <w:rFonts w:asciiTheme="majorHAnsi" w:hAnsiTheme="majorHAnsi" w:cstheme="majorHAnsi"/>
        </w:rPr>
      </w:pPr>
      <w:r w:rsidRPr="00830548">
        <w:rPr>
          <w:rFonts w:asciiTheme="majorHAnsi" w:hAnsiTheme="majorHAnsi" w:cstheme="majorHAnsi"/>
        </w:rPr>
        <w:t>Food Safety</w:t>
      </w:r>
    </w:p>
    <w:p w14:paraId="4800F038" w14:textId="31468A4A" w:rsidR="00BC5CEA" w:rsidRPr="00830548" w:rsidRDefault="00BC5CEA" w:rsidP="003E10AB">
      <w:pPr>
        <w:pStyle w:val="ListParagraph"/>
        <w:numPr>
          <w:ilvl w:val="1"/>
          <w:numId w:val="39"/>
        </w:numPr>
        <w:rPr>
          <w:rFonts w:asciiTheme="majorHAnsi" w:hAnsiTheme="majorHAnsi" w:cstheme="majorHAnsi"/>
        </w:rPr>
      </w:pPr>
      <w:r w:rsidRPr="00830548">
        <w:rPr>
          <w:rFonts w:asciiTheme="majorHAnsi" w:hAnsiTheme="majorHAnsi" w:cstheme="majorHAnsi"/>
        </w:rPr>
        <w:t>Quality Control</w:t>
      </w:r>
    </w:p>
    <w:p w14:paraId="670C8183" w14:textId="4D0C292E" w:rsidR="00BC5CEA" w:rsidRPr="00830548" w:rsidRDefault="00BC5CEA" w:rsidP="003E10AB">
      <w:pPr>
        <w:pStyle w:val="ListParagraph"/>
        <w:numPr>
          <w:ilvl w:val="1"/>
          <w:numId w:val="39"/>
        </w:numPr>
        <w:rPr>
          <w:rFonts w:asciiTheme="majorHAnsi" w:hAnsiTheme="majorHAnsi" w:cstheme="majorHAnsi"/>
        </w:rPr>
      </w:pPr>
      <w:r w:rsidRPr="00830548">
        <w:rPr>
          <w:rFonts w:asciiTheme="majorHAnsi" w:hAnsiTheme="majorHAnsi" w:cstheme="majorHAnsi"/>
        </w:rPr>
        <w:t>Health &amp; Safety</w:t>
      </w:r>
    </w:p>
    <w:p w14:paraId="65D17161" w14:textId="1C73B96B" w:rsidR="00BC5CEA" w:rsidRPr="00830548" w:rsidRDefault="00BC5CEA" w:rsidP="003E10AB">
      <w:pPr>
        <w:pStyle w:val="ListParagraph"/>
        <w:numPr>
          <w:ilvl w:val="1"/>
          <w:numId w:val="39"/>
        </w:numPr>
        <w:rPr>
          <w:rFonts w:asciiTheme="majorHAnsi" w:hAnsiTheme="majorHAnsi" w:cstheme="majorHAnsi"/>
        </w:rPr>
      </w:pPr>
      <w:r w:rsidRPr="00830548">
        <w:rPr>
          <w:rFonts w:asciiTheme="majorHAnsi" w:hAnsiTheme="majorHAnsi" w:cstheme="majorHAnsi"/>
        </w:rPr>
        <w:t>Company Policies and Procedure</w:t>
      </w:r>
    </w:p>
    <w:p w14:paraId="6E26365F" w14:textId="77777777" w:rsidR="00B34D0F" w:rsidRDefault="00B34D0F" w:rsidP="00BC5CEA">
      <w:pPr>
        <w:rPr>
          <w:rFonts w:asciiTheme="majorHAnsi" w:hAnsiTheme="majorHAnsi" w:cstheme="majorHAnsi"/>
        </w:rPr>
      </w:pPr>
    </w:p>
    <w:p w14:paraId="78871AA7" w14:textId="77777777" w:rsidR="003E10AB" w:rsidRPr="003E10AB" w:rsidRDefault="003E10AB" w:rsidP="003E10AB">
      <w:pPr>
        <w:pStyle w:val="Heading2"/>
      </w:pPr>
      <w:bookmarkStart w:id="81" w:name="_Hlk170893125"/>
      <w:bookmarkStart w:id="82" w:name="_Toc196307117"/>
      <w:r w:rsidRPr="003E10AB">
        <w:t>Modern Slavery and Responsible Recruitment Policy</w:t>
      </w:r>
      <w:bookmarkEnd w:id="82"/>
    </w:p>
    <w:p w14:paraId="72167845" w14:textId="77777777" w:rsidR="003E10AB" w:rsidRPr="003E10AB" w:rsidRDefault="003E10AB" w:rsidP="003E10AB">
      <w:pPr>
        <w:rPr>
          <w:rFonts w:asciiTheme="majorHAnsi" w:hAnsiTheme="majorHAnsi" w:cstheme="majorHAnsi"/>
        </w:rPr>
      </w:pPr>
    </w:p>
    <w:p w14:paraId="6310D5CB"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1. Introduction</w:t>
      </w:r>
    </w:p>
    <w:p w14:paraId="06BF9819" w14:textId="4FD68511" w:rsidR="003E10AB" w:rsidRDefault="003E10AB" w:rsidP="003E10AB">
      <w:pPr>
        <w:rPr>
          <w:rFonts w:asciiTheme="majorHAnsi" w:hAnsiTheme="majorHAnsi" w:cstheme="majorHAnsi"/>
        </w:rPr>
      </w:pPr>
      <w:r w:rsidRPr="003E10AB">
        <w:rPr>
          <w:rFonts w:asciiTheme="majorHAnsi" w:hAnsiTheme="majorHAnsi" w:cstheme="majorHAnsi"/>
        </w:rPr>
        <w:t>Valley Grown Salads and Valley Grown Nurseries are committed to preventing slavery and human trafficking in all our business activities and ensuring our supply chains are free from such practices. This policy outlines our approach to addressing modern slavery, in line with the Responsible Recruitment Standards, to ensure ethical and responsible recruitment practices.</w:t>
      </w:r>
    </w:p>
    <w:p w14:paraId="72BA2751" w14:textId="77777777" w:rsidR="003E10AB" w:rsidRPr="003E10AB" w:rsidRDefault="003E10AB" w:rsidP="003E10AB">
      <w:pPr>
        <w:rPr>
          <w:rFonts w:asciiTheme="majorHAnsi" w:hAnsiTheme="majorHAnsi" w:cstheme="majorHAnsi"/>
        </w:rPr>
      </w:pPr>
    </w:p>
    <w:p w14:paraId="7F3AB4E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2. Scope</w:t>
      </w:r>
    </w:p>
    <w:p w14:paraId="08761F11" w14:textId="73BBB61D" w:rsidR="003E10AB" w:rsidRDefault="003E10AB" w:rsidP="003E10AB">
      <w:pPr>
        <w:rPr>
          <w:rFonts w:asciiTheme="majorHAnsi" w:hAnsiTheme="majorHAnsi" w:cstheme="majorHAnsi"/>
        </w:rPr>
      </w:pPr>
      <w:r w:rsidRPr="003E10AB">
        <w:rPr>
          <w:rFonts w:asciiTheme="majorHAnsi" w:hAnsiTheme="majorHAnsi" w:cstheme="majorHAnsi"/>
        </w:rPr>
        <w:t>This policy applies to all employees, contractors, suppliers, and business partners engaged with Valley Grown Salads and Valley Grown Nurseries.</w:t>
      </w:r>
    </w:p>
    <w:p w14:paraId="49A8D107" w14:textId="77777777" w:rsidR="003E10AB" w:rsidRPr="003E10AB" w:rsidRDefault="003E10AB" w:rsidP="003E10AB">
      <w:pPr>
        <w:rPr>
          <w:rFonts w:asciiTheme="majorHAnsi" w:hAnsiTheme="majorHAnsi" w:cstheme="majorHAnsi"/>
        </w:rPr>
      </w:pPr>
    </w:p>
    <w:p w14:paraId="36928460"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3. Definitions</w:t>
      </w:r>
    </w:p>
    <w:p w14:paraId="2DED2F5E" w14:textId="77777777" w:rsidR="003E10AB" w:rsidRPr="003E10AB" w:rsidRDefault="003E10AB" w:rsidP="003E10AB">
      <w:pPr>
        <w:pStyle w:val="ListParagraph"/>
        <w:numPr>
          <w:ilvl w:val="0"/>
          <w:numId w:val="63"/>
        </w:numPr>
        <w:rPr>
          <w:rFonts w:asciiTheme="majorHAnsi" w:hAnsiTheme="majorHAnsi" w:cstheme="majorHAnsi"/>
        </w:rPr>
      </w:pPr>
      <w:r w:rsidRPr="003E10AB">
        <w:rPr>
          <w:rFonts w:asciiTheme="majorHAnsi" w:hAnsiTheme="majorHAnsi" w:cstheme="majorHAnsi"/>
        </w:rPr>
        <w:t>Modern Slavery: Includes slavery, servitude, human trafficking, and forced labour.</w:t>
      </w:r>
    </w:p>
    <w:p w14:paraId="2C9C7587" w14:textId="034667AE" w:rsidR="003E10AB" w:rsidRPr="003E10AB" w:rsidRDefault="003E10AB" w:rsidP="003E10AB">
      <w:pPr>
        <w:pStyle w:val="ListParagraph"/>
        <w:numPr>
          <w:ilvl w:val="0"/>
          <w:numId w:val="63"/>
        </w:numPr>
        <w:rPr>
          <w:rFonts w:asciiTheme="majorHAnsi" w:hAnsiTheme="majorHAnsi" w:cstheme="majorHAnsi"/>
        </w:rPr>
      </w:pPr>
      <w:r w:rsidRPr="003E10AB">
        <w:rPr>
          <w:rFonts w:asciiTheme="majorHAnsi" w:hAnsiTheme="majorHAnsi" w:cstheme="majorHAnsi"/>
        </w:rPr>
        <w:t>Responsible Recruitment: Practices that ensure fair, ethical, and transparent recruitment processes, respecting the rights of workers.</w:t>
      </w:r>
    </w:p>
    <w:p w14:paraId="68DFA8D8" w14:textId="77777777" w:rsidR="003E10AB" w:rsidRPr="003E10AB" w:rsidRDefault="003E10AB" w:rsidP="003E10AB">
      <w:pPr>
        <w:rPr>
          <w:rFonts w:asciiTheme="majorHAnsi" w:hAnsiTheme="majorHAnsi" w:cstheme="majorHAnsi"/>
        </w:rPr>
      </w:pPr>
    </w:p>
    <w:p w14:paraId="0955839A"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4. Our Commitment</w:t>
      </w:r>
    </w:p>
    <w:p w14:paraId="30A6705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Valley Grown Salads and Valley Grown Nurseries are committed to:</w:t>
      </w:r>
    </w:p>
    <w:p w14:paraId="7C3027FE" w14:textId="77777777" w:rsidR="003E10AB" w:rsidRPr="003E10AB" w:rsidRDefault="003E10AB" w:rsidP="003E10AB">
      <w:pPr>
        <w:pStyle w:val="ListParagraph"/>
        <w:numPr>
          <w:ilvl w:val="0"/>
          <w:numId w:val="62"/>
        </w:numPr>
        <w:rPr>
          <w:rFonts w:asciiTheme="majorHAnsi" w:hAnsiTheme="majorHAnsi" w:cstheme="majorHAnsi"/>
        </w:rPr>
      </w:pPr>
      <w:r w:rsidRPr="003E10AB">
        <w:rPr>
          <w:rFonts w:asciiTheme="majorHAnsi" w:hAnsiTheme="majorHAnsi" w:cstheme="majorHAnsi"/>
        </w:rPr>
        <w:lastRenderedPageBreak/>
        <w:t>Ensuring no slavery or human trafficking in our supply chains or in any part of our business.</w:t>
      </w:r>
    </w:p>
    <w:p w14:paraId="3A74542C" w14:textId="675D6253" w:rsidR="003E10AB" w:rsidRPr="003E10AB" w:rsidRDefault="003E10AB" w:rsidP="003E10AB">
      <w:pPr>
        <w:pStyle w:val="ListParagraph"/>
        <w:numPr>
          <w:ilvl w:val="0"/>
          <w:numId w:val="62"/>
        </w:numPr>
        <w:rPr>
          <w:rFonts w:asciiTheme="majorHAnsi" w:hAnsiTheme="majorHAnsi" w:cstheme="majorHAnsi"/>
        </w:rPr>
      </w:pPr>
      <w:r w:rsidRPr="003E10AB">
        <w:rPr>
          <w:rFonts w:asciiTheme="majorHAnsi" w:hAnsiTheme="majorHAnsi" w:cstheme="majorHAnsi"/>
        </w:rPr>
        <w:t>Adhering to responsible recruitment practices that prevent exploitation and ensure fair treatment of workers.</w:t>
      </w:r>
    </w:p>
    <w:p w14:paraId="6D572843" w14:textId="77777777" w:rsidR="003E10AB" w:rsidRPr="003E10AB" w:rsidRDefault="003E10AB" w:rsidP="003E10AB">
      <w:pPr>
        <w:rPr>
          <w:rFonts w:asciiTheme="majorHAnsi" w:hAnsiTheme="majorHAnsi" w:cstheme="majorHAnsi"/>
        </w:rPr>
      </w:pPr>
    </w:p>
    <w:p w14:paraId="1BCDEA10"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5. Due Diligence Processes</w:t>
      </w:r>
    </w:p>
    <w:p w14:paraId="459925A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To prevent modern slavery and promote responsible recruitment, we will:</w:t>
      </w:r>
    </w:p>
    <w:p w14:paraId="1F4565B6" w14:textId="77777777" w:rsidR="003E10AB" w:rsidRPr="003E10AB" w:rsidRDefault="003E10AB" w:rsidP="003E10AB">
      <w:pPr>
        <w:pStyle w:val="ListParagraph"/>
        <w:numPr>
          <w:ilvl w:val="0"/>
          <w:numId w:val="61"/>
        </w:numPr>
        <w:rPr>
          <w:rFonts w:asciiTheme="majorHAnsi" w:hAnsiTheme="majorHAnsi" w:cstheme="majorHAnsi"/>
        </w:rPr>
      </w:pPr>
      <w:r w:rsidRPr="003E10AB">
        <w:rPr>
          <w:rFonts w:asciiTheme="majorHAnsi" w:hAnsiTheme="majorHAnsi" w:cstheme="majorHAnsi"/>
        </w:rPr>
        <w:t>Conduct regular risk assessments of our supply chains.</w:t>
      </w:r>
    </w:p>
    <w:p w14:paraId="445BB0E3" w14:textId="77777777" w:rsidR="003E10AB" w:rsidRPr="003E10AB" w:rsidRDefault="003E10AB" w:rsidP="003E10AB">
      <w:pPr>
        <w:pStyle w:val="ListParagraph"/>
        <w:numPr>
          <w:ilvl w:val="0"/>
          <w:numId w:val="61"/>
        </w:numPr>
        <w:rPr>
          <w:rFonts w:asciiTheme="majorHAnsi" w:hAnsiTheme="majorHAnsi" w:cstheme="majorHAnsi"/>
        </w:rPr>
      </w:pPr>
      <w:r w:rsidRPr="003E10AB">
        <w:rPr>
          <w:rFonts w:asciiTheme="majorHAnsi" w:hAnsiTheme="majorHAnsi" w:cstheme="majorHAnsi"/>
        </w:rPr>
        <w:t>Implement a supplier code of conduct that includes provisions on modern slavery and responsible recruitment.</w:t>
      </w:r>
    </w:p>
    <w:p w14:paraId="0C9DD008" w14:textId="77777777" w:rsidR="003E10AB" w:rsidRPr="003E10AB" w:rsidRDefault="003E10AB" w:rsidP="003E10AB">
      <w:pPr>
        <w:pStyle w:val="ListParagraph"/>
        <w:numPr>
          <w:ilvl w:val="0"/>
          <w:numId w:val="61"/>
        </w:numPr>
        <w:rPr>
          <w:rFonts w:asciiTheme="majorHAnsi" w:hAnsiTheme="majorHAnsi" w:cstheme="majorHAnsi"/>
        </w:rPr>
      </w:pPr>
      <w:r w:rsidRPr="003E10AB">
        <w:rPr>
          <w:rFonts w:asciiTheme="majorHAnsi" w:hAnsiTheme="majorHAnsi" w:cstheme="majorHAnsi"/>
        </w:rPr>
        <w:t>Monitor compliance through audits and assessments.</w:t>
      </w:r>
    </w:p>
    <w:p w14:paraId="1990A19B" w14:textId="3F043C7A" w:rsidR="003E10AB" w:rsidRPr="003E10AB" w:rsidRDefault="003E10AB" w:rsidP="003E10AB">
      <w:pPr>
        <w:pStyle w:val="ListParagraph"/>
        <w:numPr>
          <w:ilvl w:val="0"/>
          <w:numId w:val="61"/>
        </w:numPr>
        <w:rPr>
          <w:rFonts w:asciiTheme="majorHAnsi" w:hAnsiTheme="majorHAnsi" w:cstheme="majorHAnsi"/>
        </w:rPr>
      </w:pPr>
      <w:r w:rsidRPr="003E10AB">
        <w:rPr>
          <w:rFonts w:asciiTheme="majorHAnsi" w:hAnsiTheme="majorHAnsi" w:cstheme="majorHAnsi"/>
        </w:rPr>
        <w:t>Provide training for staff and suppliers on recognising and addressing modern slavery.</w:t>
      </w:r>
    </w:p>
    <w:p w14:paraId="62F389DE" w14:textId="77777777" w:rsidR="003E10AB" w:rsidRPr="003E10AB" w:rsidRDefault="003E10AB" w:rsidP="003E10AB">
      <w:pPr>
        <w:rPr>
          <w:rFonts w:asciiTheme="majorHAnsi" w:hAnsiTheme="majorHAnsi" w:cstheme="majorHAnsi"/>
        </w:rPr>
      </w:pPr>
    </w:p>
    <w:p w14:paraId="5C9467C9"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6. Recruitment Practices</w:t>
      </w:r>
    </w:p>
    <w:p w14:paraId="445E77DD"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Valley Grown Salads and Valley Grown Nurseries commits to the following responsible recruitment practices:</w:t>
      </w:r>
    </w:p>
    <w:p w14:paraId="77293E10"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No Forced Labour: Proactive steps are taken to mitigate the risk of forced labour, and where it is identified there is appropriate response and remediation. Workers have the freedom of movement throughout recruitment and work.</w:t>
      </w:r>
    </w:p>
    <w:p w14:paraId="043ED16B"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No Child Labour: No child labour is used, migrant workers under 18 are not recruited and where child labour is identified, there is appropriate response and remediation.  Ensure that workers under the age of 18 years old are not migrating for employment, engage in hazardous work or are not depriving themselves from education as a result of their employment. </w:t>
      </w:r>
    </w:p>
    <w:p w14:paraId="78F4B508"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No Recruitment Fees: Prohibiting the charging of recruitment fees to workers.</w:t>
      </w:r>
    </w:p>
    <w:p w14:paraId="5ED1F8D4"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Job Information – Accuracy and Transparency: Ensuring all terms of employment are clear and communicated in a language understood by the worker. Job information is clear, accurate and fully understood by workers, and the employment relationship is formal, lawful and appropriate to the working arrangement and true employment status of the worker.</w:t>
      </w:r>
    </w:p>
    <w:p w14:paraId="3843BFD9"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Recruitment and Onboarding: Ensuring that all workers are properly recruited and onboarded and legal eligibility to work is established. There are systems in place to ensure that all workers have been properly recruited and onboarded and have legal eligibility to work. </w:t>
      </w:r>
    </w:p>
    <w:p w14:paraId="1A23B1B7"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Wages and Benefits: Wages and benefits are paid fairly and properly, received on time by workers in accordance with legal and contractual rights. </w:t>
      </w:r>
    </w:p>
    <w:p w14:paraId="666570B3"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Regular Work: Regular work is offered and working time is not excessive and accord with legal and responsible recruitment standards and workers have adequate rest periods. Workers working over 48 hours have agreed to an opt out agreement.  Regulations set out by the working time directive are fully complied with. </w:t>
      </w:r>
    </w:p>
    <w:p w14:paraId="5CA17E35"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Work Conditions: Work conditions are safe and hygienic, workers are protected from injury and illness arising from work, including adequate protections against climate hazards.</w:t>
      </w:r>
    </w:p>
    <w:p w14:paraId="3A73A8C5"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lastRenderedPageBreak/>
        <w:t xml:space="preserve">Accommodation and Transport: Any accommodation and/or transport provided by the company are safe, meet workers basic needs and accord with the relevant national legislation and guidance. </w:t>
      </w:r>
    </w:p>
    <w:p w14:paraId="021E6E87"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Freedom: Workers rights to freedom of association and bargaining are respected. </w:t>
      </w:r>
    </w:p>
    <w:p w14:paraId="6482E62A"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Fair, Equal and Dignified Opportunities and Treatment: All workers receive fair and equal opportunity and treatment free from discrimination, diversity and inclusion are promoted and no harsh or inhumane treatment is allowed. </w:t>
      </w:r>
    </w:p>
    <w:p w14:paraId="0CC4D126"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Termination rights are provided: Termination of workers contracts is managed responsibly with workers receiving all outstanding pay and benefits to which they are entitled, and freedom to change employment is respected. </w:t>
      </w:r>
    </w:p>
    <w:p w14:paraId="75985AE5"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Access to remedy is ensured and a worker centred culture is promoted -  all workers can access effective grievance mechanisms and response and remedy procedures without fear or repercussions. A worker centred approach is taken to support high levels of worker satisfaction and engagement. </w:t>
      </w:r>
    </w:p>
    <w:p w14:paraId="70E3F6F4"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Legal Compliance: Adhering to all applicable labour laws and regulations.</w:t>
      </w:r>
    </w:p>
    <w:p w14:paraId="7485E0E7" w14:textId="77777777" w:rsidR="003E10AB" w:rsidRPr="003E10AB" w:rsidRDefault="003E10AB" w:rsidP="003E10AB">
      <w:pPr>
        <w:pStyle w:val="ListParagraph"/>
        <w:numPr>
          <w:ilvl w:val="0"/>
          <w:numId w:val="60"/>
        </w:numPr>
        <w:rPr>
          <w:rFonts w:asciiTheme="majorHAnsi" w:hAnsiTheme="majorHAnsi" w:cstheme="majorHAnsi"/>
        </w:rPr>
      </w:pPr>
      <w:r w:rsidRPr="003E10AB">
        <w:rPr>
          <w:rFonts w:asciiTheme="majorHAnsi" w:hAnsiTheme="majorHAnsi" w:cstheme="majorHAnsi"/>
        </w:rPr>
        <w:t xml:space="preserve">Business Conduct: Business conduct is ethical and processional. The business is operated ethically and professionally, with responsible and collaborative purchasing practices ensuring all workers, including within the supply chain, receive all their entitlements. </w:t>
      </w:r>
    </w:p>
    <w:p w14:paraId="089319DE" w14:textId="77777777" w:rsidR="003E10AB" w:rsidRPr="003E10AB" w:rsidRDefault="003E10AB" w:rsidP="003E10AB">
      <w:pPr>
        <w:rPr>
          <w:rFonts w:asciiTheme="majorHAnsi" w:hAnsiTheme="majorHAnsi" w:cstheme="majorHAnsi"/>
        </w:rPr>
      </w:pPr>
    </w:p>
    <w:p w14:paraId="4F11FE4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7. Supplier Engagement</w:t>
      </w:r>
    </w:p>
    <w:p w14:paraId="00547CC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We will engage with our suppliers to:</w:t>
      </w:r>
    </w:p>
    <w:p w14:paraId="4442A9DE" w14:textId="77777777" w:rsidR="003E10AB" w:rsidRPr="003E10AB" w:rsidRDefault="003E10AB" w:rsidP="003E10AB">
      <w:pPr>
        <w:pStyle w:val="ListParagraph"/>
        <w:numPr>
          <w:ilvl w:val="0"/>
          <w:numId w:val="59"/>
        </w:numPr>
        <w:rPr>
          <w:rFonts w:asciiTheme="majorHAnsi" w:hAnsiTheme="majorHAnsi" w:cstheme="majorHAnsi"/>
        </w:rPr>
      </w:pPr>
      <w:r w:rsidRPr="003E10AB">
        <w:rPr>
          <w:rFonts w:asciiTheme="majorHAnsi" w:hAnsiTheme="majorHAnsi" w:cstheme="majorHAnsi"/>
        </w:rPr>
        <w:t>Ensure they understand and comply with our modern slavery and responsible recruitment policies.</w:t>
      </w:r>
    </w:p>
    <w:p w14:paraId="4C7B7481" w14:textId="77777777" w:rsidR="003E10AB" w:rsidRPr="003E10AB" w:rsidRDefault="003E10AB" w:rsidP="003E10AB">
      <w:pPr>
        <w:pStyle w:val="ListParagraph"/>
        <w:numPr>
          <w:ilvl w:val="0"/>
          <w:numId w:val="59"/>
        </w:numPr>
        <w:rPr>
          <w:rFonts w:asciiTheme="majorHAnsi" w:hAnsiTheme="majorHAnsi" w:cstheme="majorHAnsi"/>
        </w:rPr>
      </w:pPr>
      <w:r w:rsidRPr="003E10AB">
        <w:rPr>
          <w:rFonts w:asciiTheme="majorHAnsi" w:hAnsiTheme="majorHAnsi" w:cstheme="majorHAnsi"/>
        </w:rPr>
        <w:t>Require them to cascade these standards throughout their supply chains.</w:t>
      </w:r>
    </w:p>
    <w:p w14:paraId="37314C56" w14:textId="77777777" w:rsidR="003E10AB" w:rsidRPr="003E10AB" w:rsidRDefault="003E10AB" w:rsidP="003E10AB">
      <w:pPr>
        <w:pStyle w:val="ListParagraph"/>
        <w:numPr>
          <w:ilvl w:val="0"/>
          <w:numId w:val="59"/>
        </w:numPr>
        <w:rPr>
          <w:rFonts w:asciiTheme="majorHAnsi" w:hAnsiTheme="majorHAnsi" w:cstheme="majorHAnsi"/>
        </w:rPr>
      </w:pPr>
      <w:r w:rsidRPr="003E10AB">
        <w:rPr>
          <w:rFonts w:asciiTheme="majorHAnsi" w:hAnsiTheme="majorHAnsi" w:cstheme="majorHAnsi"/>
        </w:rPr>
        <w:t>Terminate relationships with suppliers that fail to meet our standards.</w:t>
      </w:r>
    </w:p>
    <w:p w14:paraId="794A400D" w14:textId="77777777" w:rsidR="003E10AB" w:rsidRPr="003E10AB" w:rsidRDefault="003E10AB" w:rsidP="003E10AB">
      <w:pPr>
        <w:rPr>
          <w:rFonts w:asciiTheme="majorHAnsi" w:hAnsiTheme="majorHAnsi" w:cstheme="majorHAnsi"/>
        </w:rPr>
      </w:pPr>
    </w:p>
    <w:p w14:paraId="3088377F"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8. Training and Awareness</w:t>
      </w:r>
    </w:p>
    <w:p w14:paraId="74C5D7E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We will:</w:t>
      </w:r>
    </w:p>
    <w:p w14:paraId="64F7BD49" w14:textId="77777777" w:rsidR="003E10AB" w:rsidRPr="003E10AB" w:rsidRDefault="003E10AB" w:rsidP="003E10AB">
      <w:pPr>
        <w:pStyle w:val="ListParagraph"/>
        <w:numPr>
          <w:ilvl w:val="0"/>
          <w:numId w:val="58"/>
        </w:numPr>
        <w:rPr>
          <w:rFonts w:asciiTheme="majorHAnsi" w:hAnsiTheme="majorHAnsi" w:cstheme="majorHAnsi"/>
        </w:rPr>
      </w:pPr>
      <w:r w:rsidRPr="003E10AB">
        <w:rPr>
          <w:rFonts w:asciiTheme="majorHAnsi" w:hAnsiTheme="majorHAnsi" w:cstheme="majorHAnsi"/>
        </w:rPr>
        <w:t>Provide training to employees and suppliers on identifying and preventing modern slavery.</w:t>
      </w:r>
    </w:p>
    <w:p w14:paraId="0F257EC0" w14:textId="77777777" w:rsidR="003E10AB" w:rsidRPr="003E10AB" w:rsidRDefault="003E10AB" w:rsidP="003E10AB">
      <w:pPr>
        <w:pStyle w:val="ListParagraph"/>
        <w:numPr>
          <w:ilvl w:val="0"/>
          <w:numId w:val="58"/>
        </w:numPr>
        <w:rPr>
          <w:rFonts w:asciiTheme="majorHAnsi" w:hAnsiTheme="majorHAnsi" w:cstheme="majorHAnsi"/>
        </w:rPr>
      </w:pPr>
      <w:r w:rsidRPr="003E10AB">
        <w:rPr>
          <w:rFonts w:asciiTheme="majorHAnsi" w:hAnsiTheme="majorHAnsi" w:cstheme="majorHAnsi"/>
        </w:rPr>
        <w:t>Raise awareness of modern slavery and responsible recruitment standards across our organization and supply chain.</w:t>
      </w:r>
    </w:p>
    <w:p w14:paraId="2C7C4E70" w14:textId="77777777" w:rsidR="003E10AB" w:rsidRPr="003E10AB" w:rsidRDefault="003E10AB" w:rsidP="003E10AB">
      <w:pPr>
        <w:rPr>
          <w:rFonts w:asciiTheme="majorHAnsi" w:hAnsiTheme="majorHAnsi" w:cstheme="majorHAnsi"/>
        </w:rPr>
      </w:pPr>
    </w:p>
    <w:p w14:paraId="37D9EB7D"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9. Reporting and Whistleblowing</w:t>
      </w:r>
    </w:p>
    <w:p w14:paraId="3E2BFB38"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We encourage all employees, contractors, and suppliers to report any concerns related to modern slavery. Reports can be made through our confidential whistleblowing hotline or email. All reports will be investigated, and appropriate action taken.</w:t>
      </w:r>
    </w:p>
    <w:p w14:paraId="385160E5" w14:textId="77777777" w:rsidR="003E10AB" w:rsidRPr="003E10AB" w:rsidRDefault="003E10AB" w:rsidP="003E10AB">
      <w:pPr>
        <w:rPr>
          <w:rFonts w:asciiTheme="majorHAnsi" w:hAnsiTheme="majorHAnsi" w:cstheme="majorHAnsi"/>
        </w:rPr>
      </w:pPr>
    </w:p>
    <w:p w14:paraId="24FF0AF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10. Review and Continuous Improvement</w:t>
      </w:r>
    </w:p>
    <w:p w14:paraId="675423B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We will:</w:t>
      </w:r>
    </w:p>
    <w:p w14:paraId="21EAB44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lastRenderedPageBreak/>
        <w:t>Regularly review this policy and our practices to ensure they remain effective and relevant.</w:t>
      </w:r>
    </w:p>
    <w:p w14:paraId="4412628E"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Seek feedback from stakeholders to improve our approach to preventing modern slavery and promoting responsible recruitment.</w:t>
      </w:r>
    </w:p>
    <w:p w14:paraId="105BB0DD" w14:textId="77777777" w:rsidR="003E10AB" w:rsidRPr="003E10AB" w:rsidRDefault="003E10AB" w:rsidP="003E10AB">
      <w:pPr>
        <w:rPr>
          <w:rFonts w:asciiTheme="majorHAnsi" w:hAnsiTheme="majorHAnsi" w:cstheme="majorHAnsi"/>
        </w:rPr>
      </w:pPr>
    </w:p>
    <w:p w14:paraId="21C4DBE0" w14:textId="0E542062" w:rsidR="003E10AB" w:rsidRPr="003E10AB" w:rsidRDefault="003E10AB" w:rsidP="003E10AB">
      <w:pPr>
        <w:rPr>
          <w:rFonts w:asciiTheme="majorHAnsi" w:hAnsiTheme="majorHAnsi" w:cstheme="majorHAnsi"/>
        </w:rPr>
      </w:pPr>
      <w:r w:rsidRPr="003E10AB">
        <w:rPr>
          <w:rFonts w:asciiTheme="majorHAnsi" w:hAnsiTheme="majorHAnsi" w:cstheme="majorHAnsi"/>
        </w:rPr>
        <w:t>11. Accountability</w:t>
      </w:r>
    </w:p>
    <w:p w14:paraId="1833E02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The Head of Human Resources is responsible for the implementation and oversight of this policy. They will report annually to the board on progress and any incidents related to modern slavery.</w:t>
      </w:r>
    </w:p>
    <w:p w14:paraId="192A8EA9" w14:textId="77777777" w:rsidR="003E10AB" w:rsidRPr="003E10AB" w:rsidRDefault="003E10AB" w:rsidP="003E10AB">
      <w:pPr>
        <w:rPr>
          <w:rFonts w:asciiTheme="majorHAnsi" w:hAnsiTheme="majorHAnsi" w:cstheme="majorHAnsi"/>
        </w:rPr>
      </w:pPr>
    </w:p>
    <w:p w14:paraId="10AFAB1C"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12. Contact Information</w:t>
      </w:r>
    </w:p>
    <w:p w14:paraId="3E44101D"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For questions or concerns about this policy, please contact:</w:t>
      </w:r>
    </w:p>
    <w:p w14:paraId="542AF230" w14:textId="5384FB49" w:rsidR="003E10AB" w:rsidRPr="003E10AB" w:rsidRDefault="003E10AB" w:rsidP="003E10AB">
      <w:pPr>
        <w:rPr>
          <w:rFonts w:asciiTheme="majorHAnsi" w:hAnsiTheme="majorHAnsi" w:cstheme="majorHAnsi"/>
        </w:rPr>
      </w:pPr>
      <w:r>
        <w:rPr>
          <w:rFonts w:asciiTheme="majorHAnsi" w:hAnsiTheme="majorHAnsi" w:cstheme="majorHAnsi"/>
        </w:rPr>
        <w:t>Francesca Russo</w:t>
      </w:r>
    </w:p>
    <w:p w14:paraId="0E9A0A7C" w14:textId="5C6C26D8" w:rsidR="003E10AB" w:rsidRPr="003E10AB" w:rsidRDefault="003E10AB" w:rsidP="003E10AB">
      <w:pPr>
        <w:rPr>
          <w:rFonts w:asciiTheme="majorHAnsi" w:hAnsiTheme="majorHAnsi" w:cstheme="majorHAnsi"/>
        </w:rPr>
      </w:pPr>
      <w:r>
        <w:rPr>
          <w:rFonts w:asciiTheme="majorHAnsi" w:hAnsiTheme="majorHAnsi" w:cstheme="majorHAnsi"/>
        </w:rPr>
        <w:t>Head of HR</w:t>
      </w:r>
    </w:p>
    <w:p w14:paraId="4690F1DE" w14:textId="5AFC2010" w:rsidR="003E10AB" w:rsidRPr="003E10AB" w:rsidRDefault="003E10AB" w:rsidP="003E10AB">
      <w:pPr>
        <w:rPr>
          <w:rFonts w:asciiTheme="majorHAnsi" w:hAnsiTheme="majorHAnsi" w:cstheme="majorHAnsi"/>
        </w:rPr>
      </w:pPr>
      <w:hyperlink r:id="rId16" w:history="1">
        <w:r w:rsidRPr="006E65D6">
          <w:rPr>
            <w:rStyle w:val="Hyperlink"/>
            <w:rFonts w:asciiTheme="majorHAnsi" w:hAnsiTheme="majorHAnsi" w:cstheme="majorHAnsi"/>
          </w:rPr>
          <w:t>francesca@v-g-s.co.uk</w:t>
        </w:r>
      </w:hyperlink>
      <w:r>
        <w:rPr>
          <w:rFonts w:asciiTheme="majorHAnsi" w:hAnsiTheme="majorHAnsi" w:cstheme="majorHAnsi"/>
        </w:rPr>
        <w:tab/>
      </w:r>
    </w:p>
    <w:p w14:paraId="419B9BAE" w14:textId="7BFCA55D" w:rsidR="003E10AB" w:rsidRPr="003E10AB" w:rsidRDefault="003E10AB" w:rsidP="003E10AB">
      <w:pPr>
        <w:rPr>
          <w:rFonts w:asciiTheme="majorHAnsi" w:hAnsiTheme="majorHAnsi" w:cstheme="majorHAnsi"/>
        </w:rPr>
      </w:pPr>
      <w:r>
        <w:rPr>
          <w:rFonts w:asciiTheme="majorHAnsi" w:hAnsiTheme="majorHAnsi" w:cstheme="majorHAnsi"/>
        </w:rPr>
        <w:t>01992 708512</w:t>
      </w:r>
    </w:p>
    <w:p w14:paraId="45E33417" w14:textId="77777777" w:rsidR="003E10AB" w:rsidRPr="003E10AB" w:rsidRDefault="003E10AB" w:rsidP="003E10AB">
      <w:pPr>
        <w:pStyle w:val="Heading2"/>
      </w:pPr>
    </w:p>
    <w:p w14:paraId="38522242" w14:textId="77777777" w:rsidR="003E10AB" w:rsidRDefault="003E10AB" w:rsidP="003E10AB">
      <w:pPr>
        <w:pStyle w:val="Heading2"/>
      </w:pPr>
      <w:bookmarkStart w:id="83" w:name="_Toc196307118"/>
      <w:r w:rsidRPr="003E10AB">
        <w:t>Modern Slavery Emergency Action Plan</w:t>
      </w:r>
      <w:bookmarkEnd w:id="83"/>
    </w:p>
    <w:p w14:paraId="5F9FC9E4" w14:textId="77777777" w:rsidR="003E10AB" w:rsidRPr="003E10AB" w:rsidRDefault="003E10AB" w:rsidP="003E10AB"/>
    <w:p w14:paraId="41F917E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1. Introduction</w:t>
      </w:r>
    </w:p>
    <w:p w14:paraId="0C165E79"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This emergency action plan outlines the steps Valley Grown Salads and Valley Grown Nurseries will take if modern slavery is identified within our operations or supply chain. It aims to ensure a swift and effective response to protect the victims and address the issue comprehensively.</w:t>
      </w:r>
    </w:p>
    <w:p w14:paraId="5132F6DD" w14:textId="77777777" w:rsidR="003E10AB" w:rsidRPr="003E10AB" w:rsidRDefault="003E10AB" w:rsidP="003E10AB">
      <w:pPr>
        <w:rPr>
          <w:rFonts w:asciiTheme="majorHAnsi" w:hAnsiTheme="majorHAnsi" w:cstheme="majorHAnsi"/>
        </w:rPr>
      </w:pPr>
    </w:p>
    <w:p w14:paraId="2B354AE3"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2. Objectives</w:t>
      </w:r>
    </w:p>
    <w:p w14:paraId="3686AEB2" w14:textId="42256F2F"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To provide immediate protection and support to victims of modern slavery.</w:t>
      </w:r>
    </w:p>
    <w:p w14:paraId="67E8C066" w14:textId="3D2D95D7"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To ensure a thorough investigation and remediation of identified cases.</w:t>
      </w:r>
    </w:p>
    <w:p w14:paraId="6729EBCF" w14:textId="2A520530"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To enhance awareness and prevention measures to avoid future occurrences.</w:t>
      </w:r>
    </w:p>
    <w:p w14:paraId="4E484D79" w14:textId="77777777" w:rsidR="003E10AB" w:rsidRPr="003E10AB" w:rsidRDefault="003E10AB" w:rsidP="003E10AB">
      <w:pPr>
        <w:rPr>
          <w:rFonts w:asciiTheme="majorHAnsi" w:hAnsiTheme="majorHAnsi" w:cstheme="majorHAnsi"/>
        </w:rPr>
      </w:pPr>
    </w:p>
    <w:p w14:paraId="46D0FCAA"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3.</w:t>
      </w:r>
      <w:r w:rsidRPr="003E10AB">
        <w:rPr>
          <w:rFonts w:asciiTheme="majorHAnsi" w:hAnsiTheme="majorHAnsi" w:cstheme="majorHAnsi"/>
        </w:rPr>
        <w:tab/>
        <w:t xml:space="preserve"> Immediate Response</w:t>
      </w:r>
    </w:p>
    <w:p w14:paraId="5A79DA33" w14:textId="77777777" w:rsidR="003E10AB" w:rsidRPr="003E10AB" w:rsidRDefault="003E10AB" w:rsidP="003E10AB">
      <w:pPr>
        <w:rPr>
          <w:rFonts w:asciiTheme="majorHAnsi" w:hAnsiTheme="majorHAnsi" w:cstheme="majorHAnsi"/>
        </w:rPr>
      </w:pPr>
    </w:p>
    <w:p w14:paraId="0FB4CB92"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3.1. Identification of Incident</w:t>
      </w:r>
    </w:p>
    <w:p w14:paraId="25F248E0" w14:textId="699440B0" w:rsidR="003E10AB" w:rsidRPr="003E10AB" w:rsidRDefault="003E10AB" w:rsidP="003E10AB">
      <w:pPr>
        <w:pStyle w:val="ListParagraph"/>
        <w:numPr>
          <w:ilvl w:val="0"/>
          <w:numId w:val="57"/>
        </w:numPr>
        <w:rPr>
          <w:rFonts w:asciiTheme="majorHAnsi" w:hAnsiTheme="majorHAnsi" w:cstheme="majorHAnsi"/>
        </w:rPr>
      </w:pPr>
      <w:r w:rsidRPr="003E10AB">
        <w:rPr>
          <w:rFonts w:asciiTheme="majorHAnsi" w:hAnsiTheme="majorHAnsi" w:cstheme="majorHAnsi"/>
        </w:rPr>
        <w:t>Internal Reporting: Any employee, contractor, or partner who suspects or identifies a case of modern slavery must report it immediately to their supervisor or through the company’s whistleblowing hotline.</w:t>
      </w:r>
    </w:p>
    <w:p w14:paraId="5AE292FD" w14:textId="53705868"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External Reporting: Reports from external sources (e.g., suppliers, customers, NGOs) should be directed to the designated modern slavery response team.</w:t>
      </w:r>
    </w:p>
    <w:p w14:paraId="412DD70A" w14:textId="77777777" w:rsidR="003E10AB" w:rsidRPr="003E10AB" w:rsidRDefault="003E10AB" w:rsidP="003E10AB">
      <w:pPr>
        <w:rPr>
          <w:rFonts w:asciiTheme="majorHAnsi" w:hAnsiTheme="majorHAnsi" w:cstheme="majorHAnsi"/>
        </w:rPr>
      </w:pPr>
    </w:p>
    <w:p w14:paraId="169F8063"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3.2. Activation of Response Team</w:t>
      </w:r>
    </w:p>
    <w:p w14:paraId="000D2312" w14:textId="2C6E28D4"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Response Team: A dedicated modern slavery response team, including HR, legal, compliance, and security personnel, will be activated upon identification of an incident.</w:t>
      </w:r>
    </w:p>
    <w:p w14:paraId="1307197F" w14:textId="2BCC4989"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Initial Assessment: The response team will conduct an initial assessment to confirm the legitimacy of the report and determine the immediate needs of the victim(s).</w:t>
      </w:r>
    </w:p>
    <w:p w14:paraId="47F6B372" w14:textId="77777777" w:rsidR="003E10AB" w:rsidRPr="003E10AB" w:rsidRDefault="003E10AB" w:rsidP="003E10AB">
      <w:pPr>
        <w:rPr>
          <w:rFonts w:asciiTheme="majorHAnsi" w:hAnsiTheme="majorHAnsi" w:cstheme="majorHAnsi"/>
        </w:rPr>
      </w:pPr>
    </w:p>
    <w:p w14:paraId="1269DA3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4. Victim Protection and Support</w:t>
      </w:r>
    </w:p>
    <w:p w14:paraId="01E4E5D0" w14:textId="77777777" w:rsidR="003E10AB" w:rsidRPr="003E10AB" w:rsidRDefault="003E10AB" w:rsidP="003E10AB">
      <w:pPr>
        <w:rPr>
          <w:rFonts w:asciiTheme="majorHAnsi" w:hAnsiTheme="majorHAnsi" w:cstheme="majorHAnsi"/>
        </w:rPr>
      </w:pPr>
    </w:p>
    <w:p w14:paraId="4551139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4.1. Immediate Protection</w:t>
      </w:r>
    </w:p>
    <w:p w14:paraId="5268F332" w14:textId="581E34DF"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Safety: Ensure the immediate safety of the victim(s). This may involve relocating them to a safe place, away from potential threats.</w:t>
      </w:r>
    </w:p>
    <w:p w14:paraId="1F46A90C" w14:textId="543F22DA"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Confidentiality: Maintain confidentiality to protect the identities of the victim(s) and the integrity of the investigation.</w:t>
      </w:r>
    </w:p>
    <w:p w14:paraId="74CFE9B4" w14:textId="77777777" w:rsidR="003E10AB" w:rsidRPr="003E10AB" w:rsidRDefault="003E10AB" w:rsidP="003E10AB">
      <w:pPr>
        <w:rPr>
          <w:rFonts w:asciiTheme="majorHAnsi" w:hAnsiTheme="majorHAnsi" w:cstheme="majorHAnsi"/>
        </w:rPr>
      </w:pPr>
    </w:p>
    <w:p w14:paraId="67458F0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4.2. Support Services</w:t>
      </w:r>
    </w:p>
    <w:p w14:paraId="728C19DD" w14:textId="77777777"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Medical Care: Provide access to medical care if required.</w:t>
      </w:r>
    </w:p>
    <w:p w14:paraId="03C920D6" w14:textId="77777777"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Counseling: Offer psychological support and counseling services.</w:t>
      </w:r>
    </w:p>
    <w:p w14:paraId="55FD546F" w14:textId="77777777"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Legal Assistance: Provide legal support to help victims understand their rights and navigate any legal processes.</w:t>
      </w:r>
    </w:p>
    <w:p w14:paraId="729D03FB" w14:textId="77777777" w:rsidR="003E10AB" w:rsidRPr="003E10AB" w:rsidRDefault="003E10AB" w:rsidP="003E10AB">
      <w:pPr>
        <w:rPr>
          <w:rFonts w:asciiTheme="majorHAnsi" w:hAnsiTheme="majorHAnsi" w:cstheme="majorHAnsi"/>
        </w:rPr>
      </w:pPr>
    </w:p>
    <w:p w14:paraId="0CAEB656"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5. Investigation and Remediation</w:t>
      </w:r>
    </w:p>
    <w:p w14:paraId="2595C85A" w14:textId="77777777" w:rsidR="003E10AB" w:rsidRPr="003E10AB" w:rsidRDefault="003E10AB" w:rsidP="003E10AB">
      <w:pPr>
        <w:rPr>
          <w:rFonts w:asciiTheme="majorHAnsi" w:hAnsiTheme="majorHAnsi" w:cstheme="majorHAnsi"/>
        </w:rPr>
      </w:pPr>
    </w:p>
    <w:p w14:paraId="7E33E6A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5.1. Investigation</w:t>
      </w:r>
    </w:p>
    <w:p w14:paraId="2823A8B3" w14:textId="21A47F53"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Fact-Finding: Conduct a thorough investigation to gather all relevant facts and evidence.</w:t>
      </w:r>
    </w:p>
    <w:p w14:paraId="7B0B9864" w14:textId="2E801AAE"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Collaboration: Work with law enforcement, NGOs, and other relevant organizations as needed.</w:t>
      </w:r>
    </w:p>
    <w:p w14:paraId="06E22B78" w14:textId="13511611"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Documentation: Document all findings, actions taken, and communications related to the incident.</w:t>
      </w:r>
    </w:p>
    <w:p w14:paraId="2DAA46E1" w14:textId="77777777" w:rsidR="003E10AB" w:rsidRPr="003E10AB" w:rsidRDefault="003E10AB" w:rsidP="003E10AB">
      <w:pPr>
        <w:rPr>
          <w:rFonts w:asciiTheme="majorHAnsi" w:hAnsiTheme="majorHAnsi" w:cstheme="majorHAnsi"/>
        </w:rPr>
      </w:pPr>
    </w:p>
    <w:p w14:paraId="786DE6A0"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5.2. Remediation</w:t>
      </w:r>
    </w:p>
    <w:p w14:paraId="2B356D81" w14:textId="73CB0AEB"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Corrective Actions: Implement corrective actions to address the root causes and prevent recurrence.</w:t>
      </w:r>
    </w:p>
    <w:p w14:paraId="3BB6BE90" w14:textId="2BC1FD45"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Supplier Engagement: If the incident involves a supplier, engage with them to ensure they take appropriate remedial actions or terminate the relationship if necessary.</w:t>
      </w:r>
    </w:p>
    <w:p w14:paraId="6CB965D6" w14:textId="1F6769E8"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Policy Review: Review and update policies and procedures to strengthen safeguards against modern slavery.</w:t>
      </w:r>
    </w:p>
    <w:p w14:paraId="1F84C68B" w14:textId="77777777" w:rsidR="003E10AB" w:rsidRPr="003E10AB" w:rsidRDefault="003E10AB" w:rsidP="003E10AB">
      <w:pPr>
        <w:rPr>
          <w:rFonts w:asciiTheme="majorHAnsi" w:hAnsiTheme="majorHAnsi" w:cstheme="majorHAnsi"/>
        </w:rPr>
      </w:pPr>
    </w:p>
    <w:p w14:paraId="43C1897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6. Communication</w:t>
      </w:r>
    </w:p>
    <w:p w14:paraId="72C30180" w14:textId="77777777" w:rsidR="003E10AB" w:rsidRPr="003E10AB" w:rsidRDefault="003E10AB" w:rsidP="003E10AB">
      <w:pPr>
        <w:rPr>
          <w:rFonts w:asciiTheme="majorHAnsi" w:hAnsiTheme="majorHAnsi" w:cstheme="majorHAnsi"/>
        </w:rPr>
      </w:pPr>
    </w:p>
    <w:p w14:paraId="3E1D8DF3"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6.1. Internal Communication</w:t>
      </w:r>
    </w:p>
    <w:p w14:paraId="0EDB8643" w14:textId="02030D05"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Transparency: Communicate the incident and actions taken to relevant stakeholders within the organization while maintaining confidentiality.</w:t>
      </w:r>
    </w:p>
    <w:p w14:paraId="16BA69CC" w14:textId="61A03A30"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Training: Provide additional training and awareness sessions to prevent future occurrences.</w:t>
      </w:r>
    </w:p>
    <w:p w14:paraId="08796618" w14:textId="77777777" w:rsidR="003E10AB" w:rsidRPr="003E10AB" w:rsidRDefault="003E10AB" w:rsidP="003E10AB">
      <w:pPr>
        <w:pStyle w:val="ListParagraph"/>
        <w:numPr>
          <w:ilvl w:val="0"/>
          <w:numId w:val="56"/>
        </w:numPr>
        <w:rPr>
          <w:rFonts w:asciiTheme="majorHAnsi" w:hAnsiTheme="majorHAnsi" w:cstheme="majorHAnsi"/>
        </w:rPr>
      </w:pPr>
      <w:r w:rsidRPr="003E10AB">
        <w:rPr>
          <w:rFonts w:asciiTheme="majorHAnsi" w:hAnsiTheme="majorHAnsi" w:cstheme="majorHAnsi"/>
        </w:rPr>
        <w:t>6.2. External Communication</w:t>
      </w:r>
    </w:p>
    <w:p w14:paraId="344E55ED" w14:textId="785AF7A7" w:rsidR="003E10AB" w:rsidRPr="003E10AB" w:rsidRDefault="003E10AB" w:rsidP="003E10AB">
      <w:pPr>
        <w:pStyle w:val="ListParagraph"/>
        <w:numPr>
          <w:ilvl w:val="0"/>
          <w:numId w:val="56"/>
        </w:numPr>
        <w:rPr>
          <w:rFonts w:asciiTheme="majorHAnsi" w:hAnsiTheme="majorHAnsi" w:cstheme="majorHAnsi"/>
        </w:rPr>
      </w:pPr>
      <w:r w:rsidRPr="003E10AB">
        <w:rPr>
          <w:rFonts w:asciiTheme="majorHAnsi" w:hAnsiTheme="majorHAnsi" w:cstheme="majorHAnsi"/>
        </w:rPr>
        <w:t>Stakeholder Engagement: Inform external stakeholders, including customers, suppliers, and partners, as appropriate.</w:t>
      </w:r>
    </w:p>
    <w:p w14:paraId="3C432935" w14:textId="4A5C74D9" w:rsidR="003E10AB" w:rsidRPr="003E10AB" w:rsidRDefault="003E10AB" w:rsidP="003E10AB">
      <w:pPr>
        <w:pStyle w:val="ListParagraph"/>
        <w:numPr>
          <w:ilvl w:val="0"/>
          <w:numId w:val="56"/>
        </w:numPr>
        <w:rPr>
          <w:rFonts w:asciiTheme="majorHAnsi" w:hAnsiTheme="majorHAnsi" w:cstheme="majorHAnsi"/>
        </w:rPr>
      </w:pPr>
      <w:r w:rsidRPr="003E10AB">
        <w:rPr>
          <w:rFonts w:asciiTheme="majorHAnsi" w:hAnsiTheme="majorHAnsi" w:cstheme="majorHAnsi"/>
        </w:rPr>
        <w:t>Public Disclosure: If necessary, make a public statement to demonstrate the company's commitment to addressing modern slavery.</w:t>
      </w:r>
    </w:p>
    <w:p w14:paraId="7790B45C" w14:textId="77777777" w:rsidR="003E10AB" w:rsidRPr="003E10AB" w:rsidRDefault="003E10AB" w:rsidP="003E10AB">
      <w:pPr>
        <w:rPr>
          <w:rFonts w:asciiTheme="majorHAnsi" w:hAnsiTheme="majorHAnsi" w:cstheme="majorHAnsi"/>
        </w:rPr>
      </w:pPr>
    </w:p>
    <w:p w14:paraId="05643306"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7. Monitoring and Review</w:t>
      </w:r>
    </w:p>
    <w:p w14:paraId="70061B8F" w14:textId="77777777" w:rsidR="003E10AB" w:rsidRPr="003E10AB" w:rsidRDefault="003E10AB" w:rsidP="003E10AB">
      <w:pPr>
        <w:rPr>
          <w:rFonts w:asciiTheme="majorHAnsi" w:hAnsiTheme="majorHAnsi" w:cstheme="majorHAnsi"/>
        </w:rPr>
      </w:pPr>
    </w:p>
    <w:p w14:paraId="355C2780"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7.1. Incident Review</w:t>
      </w:r>
    </w:p>
    <w:p w14:paraId="2B64185E" w14:textId="5FA8C32E" w:rsidR="003E10AB" w:rsidRPr="003E10AB" w:rsidRDefault="003E10AB" w:rsidP="003E10AB">
      <w:pPr>
        <w:pStyle w:val="ListParagraph"/>
        <w:numPr>
          <w:ilvl w:val="0"/>
          <w:numId w:val="56"/>
        </w:numPr>
        <w:rPr>
          <w:rFonts w:asciiTheme="majorHAnsi" w:hAnsiTheme="majorHAnsi" w:cstheme="majorHAnsi"/>
        </w:rPr>
      </w:pPr>
      <w:r w:rsidRPr="003E10AB">
        <w:rPr>
          <w:rFonts w:asciiTheme="majorHAnsi" w:hAnsiTheme="majorHAnsi" w:cstheme="majorHAnsi"/>
        </w:rPr>
        <w:t>Post-Incident Review: Conduct a comprehensive review of the incident, response actions, and outcomes to identify lessons learned.</w:t>
      </w:r>
    </w:p>
    <w:p w14:paraId="3A0790D6" w14:textId="3CFB0653" w:rsidR="003E10AB" w:rsidRPr="003E10AB" w:rsidRDefault="003E10AB" w:rsidP="003E10AB">
      <w:pPr>
        <w:pStyle w:val="ListParagraph"/>
        <w:numPr>
          <w:ilvl w:val="0"/>
          <w:numId w:val="56"/>
        </w:numPr>
        <w:rPr>
          <w:rFonts w:asciiTheme="majorHAnsi" w:hAnsiTheme="majorHAnsi" w:cstheme="majorHAnsi"/>
        </w:rPr>
      </w:pPr>
      <w:r w:rsidRPr="003E10AB">
        <w:rPr>
          <w:rFonts w:asciiTheme="majorHAnsi" w:hAnsiTheme="majorHAnsi" w:cstheme="majorHAnsi"/>
        </w:rPr>
        <w:t>Continuous Improvement: Update policies, procedures, and training programs based on the review findings to enhance the company’s modern slavery prevention framework.</w:t>
      </w:r>
    </w:p>
    <w:p w14:paraId="4F4C2E8B" w14:textId="77777777" w:rsidR="003E10AB" w:rsidRPr="003E10AB" w:rsidRDefault="003E10AB" w:rsidP="003E10AB">
      <w:pPr>
        <w:rPr>
          <w:rFonts w:asciiTheme="majorHAnsi" w:hAnsiTheme="majorHAnsi" w:cstheme="majorHAnsi"/>
        </w:rPr>
      </w:pPr>
    </w:p>
    <w:p w14:paraId="38A26B4E"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7.2. Regular Audits</w:t>
      </w:r>
    </w:p>
    <w:p w14:paraId="49FB5CE3" w14:textId="007CAECC" w:rsidR="003E10AB" w:rsidRPr="003E10AB" w:rsidRDefault="003E10AB" w:rsidP="003E10AB">
      <w:pPr>
        <w:pStyle w:val="ListParagraph"/>
        <w:numPr>
          <w:ilvl w:val="0"/>
          <w:numId w:val="56"/>
        </w:numPr>
        <w:rPr>
          <w:rFonts w:asciiTheme="majorHAnsi" w:hAnsiTheme="majorHAnsi" w:cstheme="majorHAnsi"/>
        </w:rPr>
      </w:pPr>
      <w:r w:rsidRPr="003E10AB">
        <w:rPr>
          <w:rFonts w:asciiTheme="majorHAnsi" w:hAnsiTheme="majorHAnsi" w:cstheme="majorHAnsi"/>
        </w:rPr>
        <w:t>Auditing: Regularly audit high-risk areas of the business and supply chain to proactively identify and address potential modern slavery risks.</w:t>
      </w:r>
    </w:p>
    <w:p w14:paraId="4B274A3B" w14:textId="1E934959" w:rsidR="003E10AB" w:rsidRPr="003E10AB" w:rsidRDefault="003E10AB" w:rsidP="003E10AB">
      <w:pPr>
        <w:pStyle w:val="ListParagraph"/>
        <w:numPr>
          <w:ilvl w:val="0"/>
          <w:numId w:val="56"/>
        </w:numPr>
        <w:rPr>
          <w:rFonts w:asciiTheme="majorHAnsi" w:hAnsiTheme="majorHAnsi" w:cstheme="majorHAnsi"/>
        </w:rPr>
      </w:pPr>
      <w:r w:rsidRPr="003E10AB">
        <w:rPr>
          <w:rFonts w:asciiTheme="majorHAnsi" w:hAnsiTheme="majorHAnsi" w:cstheme="majorHAnsi"/>
        </w:rPr>
        <w:t>Reporting: Provide regular reports to senior management and the board on the effectiveness of the modern slavery response plan and any incidents that have occurred.</w:t>
      </w:r>
    </w:p>
    <w:p w14:paraId="3D578423" w14:textId="77777777" w:rsidR="003E10AB" w:rsidRPr="003E10AB" w:rsidRDefault="003E10AB" w:rsidP="003E10AB">
      <w:pPr>
        <w:rPr>
          <w:rFonts w:asciiTheme="majorHAnsi" w:hAnsiTheme="majorHAnsi" w:cstheme="majorHAnsi"/>
        </w:rPr>
      </w:pPr>
    </w:p>
    <w:p w14:paraId="61751039"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8. Contact Information</w:t>
      </w:r>
    </w:p>
    <w:p w14:paraId="62FC4EEB"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For reporting incidents or seeking assistance related to modern slavery, please contact:</w:t>
      </w:r>
    </w:p>
    <w:p w14:paraId="046C8303" w14:textId="77983358" w:rsidR="003E10AB" w:rsidRPr="003E10AB" w:rsidRDefault="003E10AB" w:rsidP="003E10AB">
      <w:pPr>
        <w:rPr>
          <w:rFonts w:asciiTheme="majorHAnsi" w:hAnsiTheme="majorHAnsi" w:cstheme="majorHAnsi"/>
        </w:rPr>
      </w:pPr>
      <w:r>
        <w:rPr>
          <w:rFonts w:asciiTheme="majorHAnsi" w:hAnsiTheme="majorHAnsi" w:cstheme="majorHAnsi"/>
        </w:rPr>
        <w:t>Francesca Russo</w:t>
      </w:r>
    </w:p>
    <w:p w14:paraId="51EAC44F" w14:textId="1C7B7984" w:rsidR="003E10AB" w:rsidRPr="003E10AB" w:rsidRDefault="003E10AB" w:rsidP="003E10AB">
      <w:pPr>
        <w:rPr>
          <w:rFonts w:asciiTheme="majorHAnsi" w:hAnsiTheme="majorHAnsi" w:cstheme="majorHAnsi"/>
        </w:rPr>
      </w:pPr>
      <w:r>
        <w:rPr>
          <w:rFonts w:asciiTheme="majorHAnsi" w:hAnsiTheme="majorHAnsi" w:cstheme="majorHAnsi"/>
        </w:rPr>
        <w:t>Head of HR</w:t>
      </w:r>
    </w:p>
    <w:p w14:paraId="3679E9B6" w14:textId="7A6D23AB" w:rsidR="003E10AB" w:rsidRPr="003E10AB" w:rsidRDefault="003E10AB" w:rsidP="003E10AB">
      <w:pPr>
        <w:rPr>
          <w:rFonts w:asciiTheme="majorHAnsi" w:hAnsiTheme="majorHAnsi" w:cstheme="majorHAnsi"/>
        </w:rPr>
      </w:pPr>
      <w:hyperlink r:id="rId17" w:history="1">
        <w:r w:rsidRPr="006E65D6">
          <w:rPr>
            <w:rStyle w:val="Hyperlink"/>
            <w:rFonts w:asciiTheme="majorHAnsi" w:hAnsiTheme="majorHAnsi" w:cstheme="majorHAnsi"/>
          </w:rPr>
          <w:t>francesca@v-g-s.co.uk</w:t>
        </w:r>
      </w:hyperlink>
      <w:r>
        <w:rPr>
          <w:rFonts w:asciiTheme="majorHAnsi" w:hAnsiTheme="majorHAnsi" w:cstheme="majorHAnsi"/>
        </w:rPr>
        <w:tab/>
      </w:r>
    </w:p>
    <w:p w14:paraId="7E07AAE1" w14:textId="673ACC32" w:rsidR="003E10AB" w:rsidRPr="003E10AB" w:rsidRDefault="003E10AB" w:rsidP="003E10AB">
      <w:pPr>
        <w:rPr>
          <w:rFonts w:asciiTheme="majorHAnsi" w:hAnsiTheme="majorHAnsi" w:cstheme="majorHAnsi"/>
        </w:rPr>
      </w:pPr>
      <w:r>
        <w:rPr>
          <w:rFonts w:asciiTheme="majorHAnsi" w:hAnsiTheme="majorHAnsi" w:cstheme="majorHAnsi"/>
        </w:rPr>
        <w:t>01992 708512</w:t>
      </w:r>
    </w:p>
    <w:p w14:paraId="073369AF" w14:textId="77777777" w:rsidR="003E10AB" w:rsidRPr="003E10AB" w:rsidRDefault="003E10AB" w:rsidP="003E10AB">
      <w:pPr>
        <w:rPr>
          <w:rFonts w:asciiTheme="majorHAnsi" w:hAnsiTheme="majorHAnsi" w:cstheme="majorHAnsi"/>
        </w:rPr>
      </w:pPr>
    </w:p>
    <w:p w14:paraId="5A6A206F"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9. Approval and Review</w:t>
      </w:r>
    </w:p>
    <w:p w14:paraId="346B359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lastRenderedPageBreak/>
        <w:t>This emergency action plan has been approved by the [Your Company Name] Board of Directors and will be reviewed annually.</w:t>
      </w:r>
    </w:p>
    <w:bookmarkEnd w:id="81"/>
    <w:p w14:paraId="2AEDDBE9" w14:textId="77777777" w:rsidR="003E10AB" w:rsidRPr="00BC5CEA" w:rsidRDefault="003E10AB" w:rsidP="00BC5CEA">
      <w:pPr>
        <w:rPr>
          <w:rFonts w:asciiTheme="majorHAnsi" w:hAnsiTheme="majorHAnsi" w:cstheme="majorHAnsi"/>
        </w:rPr>
      </w:pPr>
    </w:p>
    <w:p w14:paraId="2EF77A92" w14:textId="77777777" w:rsidR="00BC5CEA" w:rsidRPr="00BC5CEA" w:rsidRDefault="00BC5CEA" w:rsidP="00BC5CEA">
      <w:pPr>
        <w:pStyle w:val="Heading2"/>
      </w:pPr>
      <w:bookmarkStart w:id="84" w:name="_Toc196307119"/>
      <w:r w:rsidRPr="00BC5CEA">
        <w:t>Welfare and Facilities</w:t>
      </w:r>
      <w:bookmarkEnd w:id="84"/>
    </w:p>
    <w:p w14:paraId="35483945" w14:textId="4EF69D6E" w:rsidR="00BC5CEA" w:rsidRPr="00BC5CEA" w:rsidRDefault="00BC5CEA" w:rsidP="00BC5CEA">
      <w:pPr>
        <w:rPr>
          <w:rFonts w:asciiTheme="majorHAnsi" w:hAnsiTheme="majorHAnsi" w:cstheme="majorHAnsi"/>
        </w:rPr>
      </w:pPr>
      <w:r w:rsidRPr="00BC5CEA">
        <w:rPr>
          <w:rFonts w:asciiTheme="majorHAnsi" w:hAnsiTheme="majorHAnsi" w:cstheme="majorHAnsi"/>
        </w:rPr>
        <w:t>The Workplace (Health, Safety and Welfare) Regulations 1992 cover the main requirements for welfare facilities in most workplaces. These include requirements for sanitary conveniences, drinking water, accommodation for clothing, facilities for changing, rest and eat meals.</w:t>
      </w:r>
    </w:p>
    <w:p w14:paraId="12E4A2B0" w14:textId="4BC8AF1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At our premises, we have provided properly equipped sanitary and washing facilities in enough numbers for the staff using them. The facilities are in accessible locations relative to the workplace and are properly ventilated and lit. Washing facilities including a </w:t>
      </w:r>
      <w:r w:rsidR="00B34D0F" w:rsidRPr="00BC5CEA">
        <w:rPr>
          <w:rFonts w:asciiTheme="majorHAnsi" w:hAnsiTheme="majorHAnsi" w:cstheme="majorHAnsi"/>
        </w:rPr>
        <w:t>sanitizer</w:t>
      </w:r>
      <w:r w:rsidRPr="00BC5CEA">
        <w:rPr>
          <w:rFonts w:asciiTheme="majorHAnsi" w:hAnsiTheme="majorHAnsi" w:cstheme="majorHAnsi"/>
        </w:rPr>
        <w:t xml:space="preserve"> are vital to our operation on site and we provided these facilities close to rest rooms.  We remind all employees that we operate a Smoke Free environment which includes our rest </w:t>
      </w:r>
      <w:r w:rsidR="00B34D0F" w:rsidRPr="00BC5CEA">
        <w:rPr>
          <w:rFonts w:asciiTheme="majorHAnsi" w:hAnsiTheme="majorHAnsi" w:cstheme="majorHAnsi"/>
        </w:rPr>
        <w:t>facilities</w:t>
      </w:r>
      <w:r w:rsidRPr="00BC5CEA">
        <w:rPr>
          <w:rFonts w:asciiTheme="majorHAnsi" w:hAnsiTheme="majorHAnsi" w:cstheme="majorHAnsi"/>
        </w:rPr>
        <w:t xml:space="preserve">. </w:t>
      </w:r>
    </w:p>
    <w:p w14:paraId="6841FE6B" w14:textId="7BAF631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Staff are able to rest and eat food in the designated </w:t>
      </w:r>
      <w:r w:rsidR="00CC4818" w:rsidRPr="00BC5CEA">
        <w:rPr>
          <w:rFonts w:asciiTheme="majorHAnsi" w:hAnsiTheme="majorHAnsi" w:cstheme="majorHAnsi"/>
        </w:rPr>
        <w:t>temperature-controlled</w:t>
      </w:r>
      <w:r w:rsidRPr="00BC5CEA">
        <w:rPr>
          <w:rFonts w:asciiTheme="majorHAnsi" w:hAnsiTheme="majorHAnsi" w:cstheme="majorHAnsi"/>
        </w:rPr>
        <w:t xml:space="preserve"> rest room areas, staff are able to make hot drinks and heat food within our rest room facilities.  We provide </w:t>
      </w:r>
      <w:r w:rsidR="00B34D0F" w:rsidRPr="00BC5CEA">
        <w:rPr>
          <w:rFonts w:asciiTheme="majorHAnsi" w:hAnsiTheme="majorHAnsi" w:cstheme="majorHAnsi"/>
        </w:rPr>
        <w:t>facilities</w:t>
      </w:r>
      <w:r w:rsidRPr="00BC5CEA">
        <w:rPr>
          <w:rFonts w:asciiTheme="majorHAnsi" w:hAnsiTheme="majorHAnsi" w:cstheme="majorHAnsi"/>
        </w:rPr>
        <w:t xml:space="preserve"> to store food but we do not accept </w:t>
      </w:r>
      <w:r w:rsidR="00B34D0F" w:rsidRPr="00BC5CEA">
        <w:rPr>
          <w:rFonts w:asciiTheme="majorHAnsi" w:hAnsiTheme="majorHAnsi" w:cstheme="majorHAnsi"/>
        </w:rPr>
        <w:t>responsibility</w:t>
      </w:r>
      <w:r w:rsidRPr="00BC5CEA">
        <w:rPr>
          <w:rFonts w:asciiTheme="majorHAnsi" w:hAnsiTheme="majorHAnsi" w:cstheme="majorHAnsi"/>
        </w:rPr>
        <w:t xml:space="preserve"> for any food or drinks stored inside the fridge, which is cleaned on a weekly basis.  Any remaining food will be removed.  All areas of the building including the canteen MUST be nut free. </w:t>
      </w:r>
    </w:p>
    <w:p w14:paraId="46CA4FD3" w14:textId="022FE93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Vending Machines are </w:t>
      </w:r>
      <w:r w:rsidR="00B34D0F" w:rsidRPr="00BC5CEA">
        <w:rPr>
          <w:rFonts w:asciiTheme="majorHAnsi" w:hAnsiTheme="majorHAnsi" w:cstheme="majorHAnsi"/>
        </w:rPr>
        <w:t>available</w:t>
      </w:r>
      <w:r w:rsidRPr="00BC5CEA">
        <w:rPr>
          <w:rFonts w:asciiTheme="majorHAnsi" w:hAnsiTheme="majorHAnsi" w:cstheme="majorHAnsi"/>
        </w:rPr>
        <w:t xml:space="preserve"> which provide hot, cold drinks and snacks.</w:t>
      </w:r>
    </w:p>
    <w:p w14:paraId="5A651C4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No Personal belonging must be left in the canteen area, this is not only for your own security but to enable the areas to be kept clean.  We provide lockers and a changing area, while we employ a company cleaner to undertake full cleaning duties it is fully expected that all staff will maintain cleanliness in all areas at all times and will clean up after themselves. </w:t>
      </w:r>
    </w:p>
    <w:p w14:paraId="778BC0FF" w14:textId="650EF742" w:rsidR="00BC5CEA" w:rsidRPr="00BC5CEA" w:rsidRDefault="00BC5CEA" w:rsidP="00BC5CEA">
      <w:pPr>
        <w:rPr>
          <w:rFonts w:asciiTheme="majorHAnsi" w:hAnsiTheme="majorHAnsi" w:cstheme="majorHAnsi"/>
        </w:rPr>
      </w:pPr>
      <w:r w:rsidRPr="00BC5CEA">
        <w:rPr>
          <w:rFonts w:asciiTheme="majorHAnsi" w:hAnsiTheme="majorHAnsi" w:cstheme="majorHAnsi"/>
        </w:rPr>
        <w:t>Parking is provided on the premises. The company cannot accept responsibility for any theft or damage that may result from the vehicle being parked on company property and as a result vehicles are parked at the owners’ risk. CCTV cameras operate round the site for increased security. To avoid congestion, all vehicles must be parked only in the designated parking areas/spaces. No liability is accepted for damage to private vehicles; however, it may be caused.</w:t>
      </w:r>
    </w:p>
    <w:p w14:paraId="4777EC0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 kitchen is provided within the office with access to a fridge/freezer, sink, glasses/cutlery, microwave and toaster. Each employee has a responsibility to keep the kitchen area clean, tidy and to clear up after themselves. </w:t>
      </w:r>
    </w:p>
    <w:p w14:paraId="5EA77A79" w14:textId="77777777" w:rsidR="00BC5CEA" w:rsidRPr="00BC5CEA" w:rsidRDefault="00BC5CEA" w:rsidP="00BC5CEA">
      <w:pPr>
        <w:rPr>
          <w:rFonts w:asciiTheme="majorHAnsi" w:hAnsiTheme="majorHAnsi" w:cstheme="majorHAnsi"/>
        </w:rPr>
      </w:pPr>
    </w:p>
    <w:p w14:paraId="0EEB527F" w14:textId="707E2313" w:rsidR="00BC5CEA" w:rsidRPr="00BC5CEA" w:rsidRDefault="00BC5CEA" w:rsidP="00BC5CEA">
      <w:pPr>
        <w:pStyle w:val="Heading2"/>
      </w:pPr>
      <w:bookmarkStart w:id="85" w:name="_Toc196307120"/>
      <w:r w:rsidRPr="00BC5CEA">
        <w:t>Personal Hygiene Policy</w:t>
      </w:r>
      <w:bookmarkEnd w:id="85"/>
    </w:p>
    <w:p w14:paraId="4AEE92E4" w14:textId="127AA66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As we work with fresh produce and we expect good hygiene standards from all our employees without exception, handwashing when entering and exiting the Packhouse using the soap and hand sanitiser is MANDATORY including any visits to the toilet/breaks etc.  Failure to keep to this policy could result in disciplinary proceeding which may lead to dismissal. </w:t>
      </w:r>
    </w:p>
    <w:p w14:paraId="58BA2124" w14:textId="064FA1B5" w:rsidR="00BC5CEA" w:rsidRPr="00BC5CEA" w:rsidRDefault="00BC5CEA" w:rsidP="00BC5CEA">
      <w:pPr>
        <w:rPr>
          <w:rFonts w:asciiTheme="majorHAnsi" w:hAnsiTheme="majorHAnsi" w:cstheme="majorHAnsi"/>
        </w:rPr>
      </w:pPr>
      <w:r w:rsidRPr="00BC5CEA">
        <w:rPr>
          <w:rFonts w:asciiTheme="majorHAnsi" w:hAnsiTheme="majorHAnsi" w:cstheme="majorHAnsi"/>
        </w:rPr>
        <w:t>The following personal hygiene requirements must be adhered to if entering the packhouse area:</w:t>
      </w:r>
    </w:p>
    <w:p w14:paraId="59C4B532" w14:textId="0F52725B"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 xml:space="preserve">Food and drink are NOT allowed in the Packhouse including chewing gum. Failure to keep to this policy could result in disciplinary proceeding which may lead to dismissal. </w:t>
      </w:r>
    </w:p>
    <w:p w14:paraId="3A2BE3A7" w14:textId="2205F515"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Watches shall NOT be worn in the Packhouse.</w:t>
      </w:r>
    </w:p>
    <w:p w14:paraId="04F5C182" w14:textId="5F81F921"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 xml:space="preserve">Jewellery shall NOT be worn in the Packhouse, except for a plain wedding ring. </w:t>
      </w:r>
    </w:p>
    <w:p w14:paraId="119978FF" w14:textId="1719E5EF"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lastRenderedPageBreak/>
        <w:t>Rings and studs in exposed parts of the body, such as ears, noses, tongues and eyebrows shall NOT be worn.</w:t>
      </w:r>
    </w:p>
    <w:p w14:paraId="3149B0E2" w14:textId="79E4C1C3"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If body piercings must be worn (i.e. due to recent piercing taking place) then they must always be covered with a blue plaster.</w:t>
      </w:r>
    </w:p>
    <w:p w14:paraId="5155BA4B" w14:textId="2D95C0B7"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 xml:space="preserve">Fingernails shall be kept short, clean and unvarnished. False fingernails and nail art are NOT permitted. Both pose a contamination risk to the product.  </w:t>
      </w:r>
    </w:p>
    <w:p w14:paraId="60D8C15C" w14:textId="77D86909"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Excessive perfume or aftershave shall NOT be worn.</w:t>
      </w:r>
    </w:p>
    <w:p w14:paraId="767ED8C2" w14:textId="77777777" w:rsidR="00BC5CEA" w:rsidRPr="00BC5CEA" w:rsidRDefault="00BC5CEA" w:rsidP="00BC5CEA">
      <w:pPr>
        <w:rPr>
          <w:rFonts w:asciiTheme="majorHAnsi" w:hAnsiTheme="majorHAnsi" w:cstheme="majorHAnsi"/>
        </w:rPr>
      </w:pPr>
    </w:p>
    <w:p w14:paraId="7B4E91B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Senior Management will routinely check compliance to the requirements.</w:t>
      </w:r>
    </w:p>
    <w:p w14:paraId="10393ACE" w14:textId="77777777" w:rsidR="00BC5CEA" w:rsidRPr="00BC5CEA" w:rsidRDefault="00BC5CEA" w:rsidP="00BC5CEA">
      <w:pPr>
        <w:rPr>
          <w:rFonts w:asciiTheme="majorHAnsi" w:hAnsiTheme="majorHAnsi" w:cstheme="majorHAnsi"/>
        </w:rPr>
      </w:pPr>
    </w:p>
    <w:p w14:paraId="34C69DD2" w14:textId="00ECAAD3" w:rsidR="00BC5CEA" w:rsidRPr="00BC5CEA" w:rsidRDefault="00BC5CEA" w:rsidP="00BC5CEA">
      <w:pPr>
        <w:pStyle w:val="Heading2"/>
      </w:pPr>
      <w:bookmarkStart w:id="86" w:name="_Toc196307121"/>
      <w:r w:rsidRPr="00BC5CEA">
        <w:t>Personal Medicines</w:t>
      </w:r>
      <w:bookmarkEnd w:id="86"/>
    </w:p>
    <w:p w14:paraId="42A7D8DE" w14:textId="120AE6F6"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Any medication must be kept in the possession of the employee. </w:t>
      </w:r>
      <w:r w:rsidR="0051526C">
        <w:rPr>
          <w:rFonts w:asciiTheme="majorHAnsi" w:hAnsiTheme="majorHAnsi" w:cstheme="majorHAnsi"/>
        </w:rPr>
        <w:t xml:space="preserve">Prescription medication should not be left on site or on desktops/draws. </w:t>
      </w:r>
    </w:p>
    <w:p w14:paraId="3C69C183" w14:textId="161B21B1" w:rsidR="00BC5CEA" w:rsidRPr="00BC5CEA" w:rsidRDefault="00BC5CEA" w:rsidP="00BC5CEA">
      <w:pPr>
        <w:rPr>
          <w:rFonts w:asciiTheme="majorHAnsi" w:hAnsiTheme="majorHAnsi" w:cstheme="majorHAnsi"/>
        </w:rPr>
      </w:pPr>
      <w:r w:rsidRPr="00BC5CEA">
        <w:rPr>
          <w:rFonts w:asciiTheme="majorHAnsi" w:hAnsiTheme="majorHAnsi" w:cstheme="majorHAnsi"/>
        </w:rPr>
        <w:t>Working while on prescribed</w:t>
      </w:r>
      <w:r w:rsidR="0051526C">
        <w:rPr>
          <w:rFonts w:asciiTheme="majorHAnsi" w:hAnsiTheme="majorHAnsi" w:cstheme="majorHAnsi"/>
        </w:rPr>
        <w:t xml:space="preserve"> or non-prescribed</w:t>
      </w:r>
      <w:r w:rsidRPr="00BC5CEA">
        <w:rPr>
          <w:rFonts w:asciiTheme="majorHAnsi" w:hAnsiTheme="majorHAnsi" w:cstheme="majorHAnsi"/>
        </w:rPr>
        <w:t xml:space="preserve"> medications </w:t>
      </w:r>
      <w:r w:rsidR="0051526C">
        <w:rPr>
          <w:rFonts w:asciiTheme="majorHAnsi" w:hAnsiTheme="majorHAnsi" w:cstheme="majorHAnsi"/>
        </w:rPr>
        <w:t xml:space="preserve">that </w:t>
      </w:r>
      <w:r w:rsidRPr="00BC5CEA">
        <w:rPr>
          <w:rFonts w:asciiTheme="majorHAnsi" w:hAnsiTheme="majorHAnsi" w:cstheme="majorHAnsi"/>
        </w:rPr>
        <w:t>may cause loss of concentration, danger with moving vehicles or injury by operating machinery</w:t>
      </w:r>
      <w:r w:rsidR="0051526C">
        <w:rPr>
          <w:rFonts w:asciiTheme="majorHAnsi" w:hAnsiTheme="majorHAnsi" w:cstheme="majorHAnsi"/>
        </w:rPr>
        <w:t xml:space="preserve"> </w:t>
      </w:r>
      <w:r w:rsidR="004C5C48">
        <w:rPr>
          <w:rFonts w:asciiTheme="majorHAnsi" w:hAnsiTheme="majorHAnsi" w:cstheme="majorHAnsi"/>
        </w:rPr>
        <w:t>may pose a health and safety risk</w:t>
      </w:r>
      <w:r w:rsidRPr="00BC5CEA">
        <w:rPr>
          <w:rFonts w:asciiTheme="majorHAnsi" w:hAnsiTheme="majorHAnsi" w:cstheme="majorHAnsi"/>
        </w:rPr>
        <w:t xml:space="preserve">. </w:t>
      </w:r>
      <w:r w:rsidR="00F708CA">
        <w:rPr>
          <w:rFonts w:asciiTheme="majorHAnsi" w:hAnsiTheme="majorHAnsi" w:cstheme="majorHAnsi"/>
        </w:rPr>
        <w:t xml:space="preserve">You should make your manager aware if you are taking any medication that may cause drowsiness or effect your concentration or energy levels </w:t>
      </w:r>
      <w:r w:rsidR="004C5C48">
        <w:rPr>
          <w:rFonts w:asciiTheme="majorHAnsi" w:hAnsiTheme="majorHAnsi" w:cstheme="majorHAnsi"/>
        </w:rPr>
        <w:t xml:space="preserve">in order for management to carry out a risk assessment and consider any reasonable adjustments. </w:t>
      </w:r>
    </w:p>
    <w:p w14:paraId="403199EE" w14:textId="458C533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 should not operate any machinery if any medication you are on </w:t>
      </w:r>
      <w:r w:rsidR="004C5C48">
        <w:rPr>
          <w:rFonts w:asciiTheme="majorHAnsi" w:hAnsiTheme="majorHAnsi" w:cstheme="majorHAnsi"/>
        </w:rPr>
        <w:t xml:space="preserve">medication that </w:t>
      </w:r>
      <w:r w:rsidRPr="00BC5CEA">
        <w:rPr>
          <w:rFonts w:asciiTheme="majorHAnsi" w:hAnsiTheme="majorHAnsi" w:cstheme="majorHAnsi"/>
        </w:rPr>
        <w:t xml:space="preserve">advises you not to, you must notify your manager that you are taking a medication that prevents the use of machinery prior to using any machinery.  A risk assessment may be carried out by management for individual cases. </w:t>
      </w:r>
    </w:p>
    <w:p w14:paraId="49EB030C" w14:textId="77777777" w:rsidR="00BC5CEA" w:rsidRPr="00BC5CEA" w:rsidRDefault="00BC5CEA" w:rsidP="00BC5CEA">
      <w:pPr>
        <w:rPr>
          <w:rFonts w:asciiTheme="majorHAnsi" w:hAnsiTheme="majorHAnsi" w:cstheme="majorHAnsi"/>
        </w:rPr>
      </w:pPr>
    </w:p>
    <w:p w14:paraId="57E0B70E" w14:textId="1CD65EFE" w:rsidR="00BC5CEA" w:rsidRPr="00BC5CEA" w:rsidRDefault="00BC5CEA" w:rsidP="00BC5CEA">
      <w:pPr>
        <w:pStyle w:val="Heading2"/>
      </w:pPr>
      <w:bookmarkStart w:id="87" w:name="_Hlk184724316"/>
      <w:bookmarkStart w:id="88" w:name="_Toc196307122"/>
      <w:r w:rsidRPr="00BC5CEA">
        <w:t>Dress Code Policy</w:t>
      </w:r>
      <w:r w:rsidR="00312B34">
        <w:t xml:space="preserve"> – Business Casual</w:t>
      </w:r>
      <w:bookmarkEnd w:id="88"/>
    </w:p>
    <w:p w14:paraId="62DB69CD" w14:textId="6F2C085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Our company’s official dress code is business casual as you are likely to come into contact with our customers, suppliers and members of the public, it is important that you present a professional image with regard to appearance and standard of dress. Attire </w:t>
      </w:r>
      <w:r w:rsidR="004C5C48">
        <w:rPr>
          <w:rFonts w:asciiTheme="majorHAnsi" w:hAnsiTheme="majorHAnsi" w:cstheme="majorHAnsi"/>
        </w:rPr>
        <w:t>is expected to</w:t>
      </w:r>
      <w:r w:rsidRPr="00BC5CEA">
        <w:rPr>
          <w:rFonts w:asciiTheme="majorHAnsi" w:hAnsiTheme="majorHAnsi" w:cstheme="majorHAnsi"/>
        </w:rPr>
        <w:t xml:space="preserve"> be traditional smart office wear with smart footwear. Clean, smart trainers are permitted. We expect you to avoid wearing clothes that are unprofessional.</w:t>
      </w:r>
    </w:p>
    <w:p w14:paraId="76AEA012" w14:textId="437A1B90" w:rsidR="00B34D0F" w:rsidRPr="00BC5CEA" w:rsidRDefault="00BC5CEA" w:rsidP="00BC5CEA">
      <w:pPr>
        <w:rPr>
          <w:rFonts w:asciiTheme="majorHAnsi" w:hAnsiTheme="majorHAnsi" w:cstheme="majorHAnsi"/>
        </w:rPr>
      </w:pPr>
      <w:r w:rsidRPr="00BC5CEA">
        <w:rPr>
          <w:rFonts w:asciiTheme="majorHAnsi" w:hAnsiTheme="majorHAnsi" w:cstheme="majorHAnsi"/>
        </w:rPr>
        <w:t>The following items are not permitted to be wor</w:t>
      </w:r>
      <w:r w:rsidR="0020323F">
        <w:rPr>
          <w:rFonts w:asciiTheme="majorHAnsi" w:hAnsiTheme="majorHAnsi" w:cstheme="majorHAnsi"/>
        </w:rPr>
        <w:t>n</w:t>
      </w:r>
      <w:r w:rsidRPr="00BC5CEA">
        <w:rPr>
          <w:rFonts w:asciiTheme="majorHAnsi" w:hAnsiTheme="majorHAnsi" w:cstheme="majorHAnsi"/>
        </w:rPr>
        <w:t xml:space="preserve">: </w:t>
      </w:r>
    </w:p>
    <w:p w14:paraId="33494E14" w14:textId="77777777" w:rsidR="00BC5CEA" w:rsidRPr="00830548" w:rsidRDefault="00BC5CEA" w:rsidP="003E10AB">
      <w:pPr>
        <w:pStyle w:val="ListParagraph"/>
        <w:numPr>
          <w:ilvl w:val="0"/>
          <w:numId w:val="40"/>
        </w:numPr>
        <w:rPr>
          <w:rFonts w:asciiTheme="majorHAnsi" w:hAnsiTheme="majorHAnsi" w:cstheme="majorHAnsi"/>
        </w:rPr>
      </w:pPr>
      <w:r w:rsidRPr="00830548">
        <w:rPr>
          <w:rFonts w:asciiTheme="majorHAnsi" w:hAnsiTheme="majorHAnsi" w:cstheme="majorHAnsi"/>
        </w:rPr>
        <w:t>No sports/training/leisure wear</w:t>
      </w:r>
    </w:p>
    <w:p w14:paraId="1E4522E5" w14:textId="77777777" w:rsidR="00BC5CEA" w:rsidRPr="00830548" w:rsidRDefault="00BC5CEA" w:rsidP="003E10AB">
      <w:pPr>
        <w:pStyle w:val="ListParagraph"/>
        <w:numPr>
          <w:ilvl w:val="0"/>
          <w:numId w:val="40"/>
        </w:numPr>
        <w:rPr>
          <w:rFonts w:asciiTheme="majorHAnsi" w:hAnsiTheme="majorHAnsi" w:cstheme="majorHAnsi"/>
        </w:rPr>
      </w:pPr>
      <w:r w:rsidRPr="00830548">
        <w:rPr>
          <w:rFonts w:asciiTheme="majorHAnsi" w:hAnsiTheme="majorHAnsi" w:cstheme="majorHAnsi"/>
        </w:rPr>
        <w:t xml:space="preserve">No hoodies/zip up hooded jumpers </w:t>
      </w:r>
    </w:p>
    <w:p w14:paraId="5D58658F" w14:textId="77777777" w:rsidR="00BC5CEA" w:rsidRPr="00830548" w:rsidRDefault="00BC5CEA" w:rsidP="003E10AB">
      <w:pPr>
        <w:pStyle w:val="ListParagraph"/>
        <w:numPr>
          <w:ilvl w:val="0"/>
          <w:numId w:val="40"/>
        </w:numPr>
        <w:rPr>
          <w:rFonts w:asciiTheme="majorHAnsi" w:hAnsiTheme="majorHAnsi" w:cstheme="majorHAnsi"/>
        </w:rPr>
      </w:pPr>
      <w:r w:rsidRPr="00830548">
        <w:rPr>
          <w:rFonts w:asciiTheme="majorHAnsi" w:hAnsiTheme="majorHAnsi" w:cstheme="majorHAnsi"/>
        </w:rPr>
        <w:t xml:space="preserve">No sports footwear/trainers </w:t>
      </w:r>
    </w:p>
    <w:p w14:paraId="233D0BE6" w14:textId="77777777" w:rsidR="00BC5CEA" w:rsidRPr="00830548" w:rsidRDefault="00BC5CEA" w:rsidP="003E10AB">
      <w:pPr>
        <w:pStyle w:val="ListParagraph"/>
        <w:numPr>
          <w:ilvl w:val="0"/>
          <w:numId w:val="40"/>
        </w:numPr>
        <w:rPr>
          <w:rFonts w:asciiTheme="majorHAnsi" w:hAnsiTheme="majorHAnsi" w:cstheme="majorHAnsi"/>
        </w:rPr>
      </w:pPr>
      <w:r w:rsidRPr="00830548">
        <w:rPr>
          <w:rFonts w:asciiTheme="majorHAnsi" w:hAnsiTheme="majorHAnsi" w:cstheme="majorHAnsi"/>
        </w:rPr>
        <w:t xml:space="preserve">No flipflops </w:t>
      </w:r>
    </w:p>
    <w:p w14:paraId="77FE2E13" w14:textId="77777777" w:rsidR="00BC5CEA" w:rsidRPr="00830548" w:rsidRDefault="00BC5CEA" w:rsidP="003E10AB">
      <w:pPr>
        <w:pStyle w:val="ListParagraph"/>
        <w:numPr>
          <w:ilvl w:val="0"/>
          <w:numId w:val="40"/>
        </w:numPr>
        <w:rPr>
          <w:rFonts w:asciiTheme="majorHAnsi" w:hAnsiTheme="majorHAnsi" w:cstheme="majorHAnsi"/>
        </w:rPr>
      </w:pPr>
      <w:r w:rsidRPr="00830548">
        <w:rPr>
          <w:rFonts w:asciiTheme="majorHAnsi" w:hAnsiTheme="majorHAnsi" w:cstheme="majorHAnsi"/>
        </w:rPr>
        <w:t xml:space="preserve">No ripped or paint-stained clothes </w:t>
      </w:r>
    </w:p>
    <w:p w14:paraId="6D3A7F98" w14:textId="77777777" w:rsidR="00BC5CEA" w:rsidRPr="00830548" w:rsidRDefault="00BC5CEA" w:rsidP="003E10AB">
      <w:pPr>
        <w:pStyle w:val="ListParagraph"/>
        <w:numPr>
          <w:ilvl w:val="0"/>
          <w:numId w:val="40"/>
        </w:numPr>
        <w:rPr>
          <w:rFonts w:asciiTheme="majorHAnsi" w:hAnsiTheme="majorHAnsi" w:cstheme="majorHAnsi"/>
        </w:rPr>
      </w:pPr>
      <w:r w:rsidRPr="00830548">
        <w:rPr>
          <w:rFonts w:asciiTheme="majorHAnsi" w:hAnsiTheme="majorHAnsi" w:cstheme="majorHAnsi"/>
        </w:rPr>
        <w:t>No clothing with offensive messages</w:t>
      </w:r>
    </w:p>
    <w:p w14:paraId="783DCB3F" w14:textId="77777777" w:rsidR="00BC5CEA" w:rsidRPr="00830548" w:rsidRDefault="00BC5CEA" w:rsidP="003E10AB">
      <w:pPr>
        <w:pStyle w:val="ListParagraph"/>
        <w:numPr>
          <w:ilvl w:val="0"/>
          <w:numId w:val="40"/>
        </w:numPr>
        <w:rPr>
          <w:rFonts w:asciiTheme="majorHAnsi" w:hAnsiTheme="majorHAnsi" w:cstheme="majorHAnsi"/>
        </w:rPr>
      </w:pPr>
      <w:r w:rsidRPr="00830548">
        <w:rPr>
          <w:rFonts w:asciiTheme="majorHAnsi" w:hAnsiTheme="majorHAnsi" w:cstheme="majorHAnsi"/>
        </w:rPr>
        <w:t>No heavily logo’d or slogan clothing</w:t>
      </w:r>
    </w:p>
    <w:p w14:paraId="75AB38C7" w14:textId="6E3D0E97" w:rsidR="00BC5CEA" w:rsidRPr="00830548" w:rsidRDefault="00BC5CEA" w:rsidP="003E10AB">
      <w:pPr>
        <w:pStyle w:val="ListParagraph"/>
        <w:numPr>
          <w:ilvl w:val="0"/>
          <w:numId w:val="40"/>
        </w:numPr>
        <w:rPr>
          <w:rFonts w:asciiTheme="majorHAnsi" w:hAnsiTheme="majorHAnsi" w:cstheme="majorHAnsi"/>
        </w:rPr>
      </w:pPr>
      <w:r w:rsidRPr="00830548">
        <w:rPr>
          <w:rFonts w:asciiTheme="majorHAnsi" w:hAnsiTheme="majorHAnsi" w:cstheme="majorHAnsi"/>
        </w:rPr>
        <w:t>No light-</w:t>
      </w:r>
      <w:r w:rsidR="0088616C">
        <w:rPr>
          <w:rFonts w:asciiTheme="majorHAnsi" w:hAnsiTheme="majorHAnsi" w:cstheme="majorHAnsi"/>
        </w:rPr>
        <w:t>denim-coloured</w:t>
      </w:r>
      <w:r w:rsidRPr="00830548">
        <w:rPr>
          <w:rFonts w:asciiTheme="majorHAnsi" w:hAnsiTheme="majorHAnsi" w:cstheme="majorHAnsi"/>
        </w:rPr>
        <w:t xml:space="preserve"> jeans – dark blue and black jeans are acceptable. </w:t>
      </w:r>
    </w:p>
    <w:p w14:paraId="70781363" w14:textId="5A9B0D6E" w:rsidR="00312B34" w:rsidRPr="00162653" w:rsidRDefault="00BC5CEA" w:rsidP="00162653">
      <w:pPr>
        <w:pStyle w:val="ListParagraph"/>
        <w:numPr>
          <w:ilvl w:val="0"/>
          <w:numId w:val="40"/>
        </w:numPr>
        <w:rPr>
          <w:rFonts w:asciiTheme="majorHAnsi" w:hAnsiTheme="majorHAnsi" w:cstheme="majorHAnsi"/>
          <w:b/>
          <w:bCs/>
          <w:i/>
          <w:iCs/>
        </w:rPr>
      </w:pPr>
      <w:r w:rsidRPr="00830548">
        <w:rPr>
          <w:rFonts w:asciiTheme="majorHAnsi" w:hAnsiTheme="majorHAnsi" w:cstheme="majorHAnsi"/>
        </w:rPr>
        <w:t>No shorts</w:t>
      </w:r>
      <w:r w:rsidR="00162653">
        <w:rPr>
          <w:rFonts w:asciiTheme="majorHAnsi" w:hAnsiTheme="majorHAnsi" w:cstheme="majorHAnsi"/>
        </w:rPr>
        <w:t xml:space="preserve"> </w:t>
      </w:r>
      <w:r w:rsidR="00162653" w:rsidRPr="00162653">
        <w:rPr>
          <w:rFonts w:asciiTheme="majorHAnsi" w:hAnsiTheme="majorHAnsi" w:cstheme="majorHAnsi"/>
          <w:b/>
          <w:bCs/>
          <w:i/>
          <w:iCs/>
        </w:rPr>
        <w:t>(knee length shorts are permitted within greenhouse areas only)</w:t>
      </w:r>
    </w:p>
    <w:p w14:paraId="7C2D3109" w14:textId="77777777" w:rsidR="0020323F" w:rsidRPr="0020323F" w:rsidRDefault="0020323F" w:rsidP="0020323F">
      <w:pPr>
        <w:pStyle w:val="ListParagraph"/>
        <w:numPr>
          <w:ilvl w:val="0"/>
          <w:numId w:val="40"/>
        </w:numPr>
        <w:rPr>
          <w:rFonts w:asciiTheme="majorHAnsi" w:hAnsiTheme="majorHAnsi" w:cstheme="majorHAnsi"/>
        </w:rPr>
      </w:pPr>
      <w:r w:rsidRPr="0020323F">
        <w:rPr>
          <w:rFonts w:asciiTheme="majorHAnsi" w:hAnsiTheme="majorHAnsi" w:cstheme="majorHAnsi"/>
        </w:rPr>
        <w:t xml:space="preserve">No external branding </w:t>
      </w:r>
    </w:p>
    <w:p w14:paraId="3185C260" w14:textId="77777777" w:rsidR="0020323F" w:rsidRPr="00312B34" w:rsidRDefault="0020323F" w:rsidP="0020323F">
      <w:pPr>
        <w:pStyle w:val="ListParagraph"/>
        <w:rPr>
          <w:rFonts w:asciiTheme="majorHAnsi" w:hAnsiTheme="majorHAnsi" w:cstheme="majorHAnsi"/>
        </w:rPr>
      </w:pPr>
    </w:p>
    <w:p w14:paraId="3A44235F" w14:textId="0F97973A" w:rsidR="00BC5CEA" w:rsidRDefault="00BC5CEA" w:rsidP="00312B34">
      <w:pPr>
        <w:jc w:val="center"/>
        <w:rPr>
          <w:rFonts w:asciiTheme="majorHAnsi" w:hAnsiTheme="majorHAnsi" w:cstheme="majorHAnsi"/>
        </w:rPr>
      </w:pPr>
      <w:r w:rsidRPr="00BC5CEA">
        <w:rPr>
          <w:rFonts w:asciiTheme="majorHAnsi" w:hAnsiTheme="majorHAnsi" w:cstheme="majorHAnsi"/>
        </w:rPr>
        <w:lastRenderedPageBreak/>
        <w:t>This list is not exhaustive.</w:t>
      </w:r>
    </w:p>
    <w:p w14:paraId="3F1AFB51" w14:textId="77777777" w:rsidR="00312B34" w:rsidRPr="00BC5CEA" w:rsidRDefault="00312B34" w:rsidP="00312B34">
      <w:pPr>
        <w:jc w:val="center"/>
        <w:rPr>
          <w:rFonts w:asciiTheme="majorHAnsi" w:hAnsiTheme="majorHAnsi" w:cstheme="majorHAnsi"/>
        </w:rPr>
      </w:pPr>
    </w:p>
    <w:p w14:paraId="24FE96B0" w14:textId="284B2CF1" w:rsidR="00BC5CEA" w:rsidRDefault="00BC5CEA" w:rsidP="00BC5CEA">
      <w:pPr>
        <w:rPr>
          <w:rFonts w:asciiTheme="majorHAnsi" w:hAnsiTheme="majorHAnsi" w:cstheme="majorHAnsi"/>
        </w:rPr>
      </w:pPr>
      <w:r w:rsidRPr="00BC5CEA">
        <w:rPr>
          <w:rFonts w:asciiTheme="majorHAnsi" w:hAnsiTheme="majorHAnsi" w:cstheme="majorHAnsi"/>
        </w:rPr>
        <w:t xml:space="preserve">Managers or supervisors are expected to inform employees when they are violating the dress code policy. Employees in violation are expected to immediately correct the issue. This may include having to leave work to change clothing/footwear. </w:t>
      </w:r>
    </w:p>
    <w:p w14:paraId="28F17A23" w14:textId="60D8C961" w:rsidR="00312B34" w:rsidRDefault="005E685D" w:rsidP="00BC5CEA">
      <w:pPr>
        <w:rPr>
          <w:rFonts w:asciiTheme="majorHAnsi" w:hAnsiTheme="majorHAnsi" w:cstheme="majorHAnsi"/>
        </w:rPr>
      </w:pPr>
      <w:r>
        <w:rPr>
          <w:rFonts w:asciiTheme="majorHAnsi" w:hAnsiTheme="majorHAnsi" w:cstheme="majorHAnsi"/>
        </w:rPr>
        <w:t xml:space="preserve">Management staff working within the </w:t>
      </w:r>
      <w:r w:rsidR="000C1217">
        <w:rPr>
          <w:rFonts w:asciiTheme="majorHAnsi" w:hAnsiTheme="majorHAnsi" w:cstheme="majorHAnsi"/>
        </w:rPr>
        <w:t>packhouse,</w:t>
      </w:r>
      <w:r>
        <w:rPr>
          <w:rFonts w:asciiTheme="majorHAnsi" w:hAnsiTheme="majorHAnsi" w:cstheme="majorHAnsi"/>
        </w:rPr>
        <w:t xml:space="preserve"> and greenhouse areas are expected to dress themselves in a casual yet </w:t>
      </w:r>
      <w:r w:rsidR="000C1217">
        <w:rPr>
          <w:rFonts w:asciiTheme="majorHAnsi" w:hAnsiTheme="majorHAnsi" w:cstheme="majorHAnsi"/>
        </w:rPr>
        <w:t xml:space="preserve">respectful and </w:t>
      </w:r>
      <w:r>
        <w:rPr>
          <w:rFonts w:asciiTheme="majorHAnsi" w:hAnsiTheme="majorHAnsi" w:cstheme="majorHAnsi"/>
        </w:rPr>
        <w:t xml:space="preserve">presentable manor due to the likely contact with visitors, customers, suppliers and other members of the public. </w:t>
      </w:r>
      <w:r w:rsidR="000C1217">
        <w:rPr>
          <w:rFonts w:asciiTheme="majorHAnsi" w:hAnsiTheme="majorHAnsi" w:cstheme="majorHAnsi"/>
        </w:rPr>
        <w:t xml:space="preserve">Management staff are encouraged to use their good sense and judgement. If further clarification is required, please refer to the HR department. </w:t>
      </w:r>
    </w:p>
    <w:p w14:paraId="41E4FD73" w14:textId="55F1729E" w:rsidR="00312B34" w:rsidRPr="00BC5CEA" w:rsidRDefault="00312B34" w:rsidP="00312B34">
      <w:pPr>
        <w:pStyle w:val="Heading3"/>
      </w:pPr>
      <w:bookmarkStart w:id="89" w:name="_Toc196307123"/>
      <w:bookmarkEnd w:id="87"/>
      <w:r>
        <w:t>Casual Friday’s</w:t>
      </w:r>
      <w:bookmarkEnd w:id="89"/>
    </w:p>
    <w:p w14:paraId="3082F884" w14:textId="6707E86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Casual however appropriate professional business attire is allowed on Fridays only. Should there be meetings with customers, suppliers or members of the public on a Friday, you are expected to follow the business casual dress code policy. </w:t>
      </w:r>
    </w:p>
    <w:p w14:paraId="1CA4E042" w14:textId="356A880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following items are permitted to be worn in the office on casual Friday: </w:t>
      </w:r>
    </w:p>
    <w:p w14:paraId="7C3C09F5" w14:textId="77777777" w:rsidR="00BC5CEA" w:rsidRPr="00830548" w:rsidRDefault="00BC5CEA" w:rsidP="003E10AB">
      <w:pPr>
        <w:pStyle w:val="ListParagraph"/>
        <w:numPr>
          <w:ilvl w:val="0"/>
          <w:numId w:val="41"/>
        </w:numPr>
        <w:rPr>
          <w:rFonts w:asciiTheme="majorHAnsi" w:hAnsiTheme="majorHAnsi" w:cstheme="majorHAnsi"/>
        </w:rPr>
      </w:pPr>
      <w:r w:rsidRPr="00830548">
        <w:rPr>
          <w:rFonts w:asciiTheme="majorHAnsi" w:hAnsiTheme="majorHAnsi" w:cstheme="majorHAnsi"/>
        </w:rPr>
        <w:t xml:space="preserve">Sports footwear/trainers </w:t>
      </w:r>
    </w:p>
    <w:p w14:paraId="2656EEDF" w14:textId="77777777" w:rsidR="00BC5CEA" w:rsidRPr="00830548" w:rsidRDefault="00BC5CEA" w:rsidP="003E10AB">
      <w:pPr>
        <w:pStyle w:val="ListParagraph"/>
        <w:numPr>
          <w:ilvl w:val="0"/>
          <w:numId w:val="41"/>
        </w:numPr>
        <w:rPr>
          <w:rFonts w:asciiTheme="majorHAnsi" w:hAnsiTheme="majorHAnsi" w:cstheme="majorHAnsi"/>
        </w:rPr>
      </w:pPr>
      <w:r w:rsidRPr="00830548">
        <w:rPr>
          <w:rFonts w:asciiTheme="majorHAnsi" w:hAnsiTheme="majorHAnsi" w:cstheme="majorHAnsi"/>
        </w:rPr>
        <w:t>Jeans of any colour</w:t>
      </w:r>
    </w:p>
    <w:p w14:paraId="2FEBF2D2" w14:textId="52F0AC76" w:rsidR="00BC5CEA" w:rsidRPr="00830548" w:rsidRDefault="00BC5CEA" w:rsidP="003E10AB">
      <w:pPr>
        <w:pStyle w:val="ListParagraph"/>
        <w:numPr>
          <w:ilvl w:val="0"/>
          <w:numId w:val="41"/>
        </w:numPr>
        <w:rPr>
          <w:rFonts w:asciiTheme="majorHAnsi" w:hAnsiTheme="majorHAnsi" w:cstheme="majorHAnsi"/>
        </w:rPr>
      </w:pPr>
      <w:r w:rsidRPr="00830548">
        <w:rPr>
          <w:rFonts w:asciiTheme="majorHAnsi" w:hAnsiTheme="majorHAnsi" w:cstheme="majorHAnsi"/>
        </w:rPr>
        <w:t>Smart Shorts</w:t>
      </w:r>
    </w:p>
    <w:p w14:paraId="09CF367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reserves the right to make reasonable changes to the company dress code as required. </w:t>
      </w:r>
    </w:p>
    <w:p w14:paraId="6D68197D" w14:textId="77777777" w:rsidR="00BC5CEA" w:rsidRPr="00BC5CEA" w:rsidRDefault="00BC5CEA" w:rsidP="00BC5CEA">
      <w:pPr>
        <w:rPr>
          <w:rFonts w:asciiTheme="majorHAnsi" w:hAnsiTheme="majorHAnsi" w:cstheme="majorHAnsi"/>
        </w:rPr>
      </w:pPr>
    </w:p>
    <w:p w14:paraId="0EBE60EA" w14:textId="76150EBE" w:rsidR="00BC5CEA" w:rsidRPr="00BC5CEA" w:rsidRDefault="00BC5CEA" w:rsidP="00BC5CEA">
      <w:pPr>
        <w:pStyle w:val="Heading2"/>
      </w:pPr>
      <w:bookmarkStart w:id="90" w:name="_Toc196307124"/>
      <w:r w:rsidRPr="00BC5CEA">
        <w:t>Wastage Policy</w:t>
      </w:r>
      <w:bookmarkEnd w:id="90"/>
    </w:p>
    <w:p w14:paraId="38989C7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maintain a policy of ‘minimum waste’ which is essential to the cost-effective and efficient running of all our operations. You can promote this policy by taking extra care during your tasks/duties by avoiding unnecessary or extravagant use of services, time, energy, fuel etc. The following points are examples of this:</w:t>
      </w:r>
    </w:p>
    <w:p w14:paraId="51B7688E" w14:textId="35EB4C83" w:rsidR="00BC5CEA" w:rsidRPr="00312B34" w:rsidRDefault="00BC5CEA" w:rsidP="003E10AB">
      <w:pPr>
        <w:pStyle w:val="ListParagraph"/>
        <w:numPr>
          <w:ilvl w:val="1"/>
          <w:numId w:val="44"/>
        </w:numPr>
        <w:rPr>
          <w:rFonts w:asciiTheme="majorHAnsi" w:hAnsiTheme="majorHAnsi" w:cstheme="majorHAnsi"/>
        </w:rPr>
      </w:pPr>
      <w:r w:rsidRPr="00312B34">
        <w:rPr>
          <w:rFonts w:asciiTheme="majorHAnsi" w:hAnsiTheme="majorHAnsi" w:cstheme="majorHAnsi"/>
        </w:rPr>
        <w:t>Handle machines, equipment, tools, aids and stock (produce and other) with care</w:t>
      </w:r>
    </w:p>
    <w:p w14:paraId="0432FBF0" w14:textId="60CBD6B4" w:rsidR="00BC5CEA" w:rsidRPr="00312B34" w:rsidRDefault="00BC5CEA" w:rsidP="003E10AB">
      <w:pPr>
        <w:pStyle w:val="ListParagraph"/>
        <w:numPr>
          <w:ilvl w:val="1"/>
          <w:numId w:val="44"/>
        </w:numPr>
        <w:rPr>
          <w:rFonts w:asciiTheme="majorHAnsi" w:hAnsiTheme="majorHAnsi" w:cstheme="majorHAnsi"/>
        </w:rPr>
      </w:pPr>
      <w:r w:rsidRPr="00312B34">
        <w:rPr>
          <w:rFonts w:asciiTheme="majorHAnsi" w:hAnsiTheme="majorHAnsi" w:cstheme="majorHAnsi"/>
        </w:rPr>
        <w:t>Turn off any unnecessary lighting and heating/cooling. Keep doors, cupboards, windows etc closed, where possible.</w:t>
      </w:r>
    </w:p>
    <w:p w14:paraId="32F7CC54" w14:textId="6113BB7E" w:rsidR="00BC5CEA" w:rsidRPr="00312B34" w:rsidRDefault="00BC5CEA" w:rsidP="003E10AB">
      <w:pPr>
        <w:pStyle w:val="ListParagraph"/>
        <w:numPr>
          <w:ilvl w:val="1"/>
          <w:numId w:val="44"/>
        </w:numPr>
        <w:rPr>
          <w:rFonts w:asciiTheme="majorHAnsi" w:hAnsiTheme="majorHAnsi" w:cstheme="majorHAnsi"/>
        </w:rPr>
      </w:pPr>
      <w:r w:rsidRPr="00312B34">
        <w:rPr>
          <w:rFonts w:asciiTheme="majorHAnsi" w:hAnsiTheme="majorHAnsi" w:cstheme="majorHAnsi"/>
        </w:rPr>
        <w:t>Ask for other work if your job/role/task has come to a standstill or end</w:t>
      </w:r>
    </w:p>
    <w:p w14:paraId="67667773" w14:textId="22249851" w:rsidR="00BC5CEA" w:rsidRPr="00312B34" w:rsidRDefault="00BC5CEA" w:rsidP="003E10AB">
      <w:pPr>
        <w:pStyle w:val="ListParagraph"/>
        <w:numPr>
          <w:ilvl w:val="1"/>
          <w:numId w:val="44"/>
        </w:numPr>
        <w:rPr>
          <w:rFonts w:asciiTheme="majorHAnsi" w:hAnsiTheme="majorHAnsi" w:cstheme="majorHAnsi"/>
        </w:rPr>
      </w:pPr>
      <w:r w:rsidRPr="00312B34">
        <w:rPr>
          <w:rFonts w:asciiTheme="majorHAnsi" w:hAnsiTheme="majorHAnsi" w:cstheme="majorHAnsi"/>
        </w:rPr>
        <w:t>Start with the minimum delay after arriving for work and after breaks</w:t>
      </w:r>
    </w:p>
    <w:p w14:paraId="610154D0" w14:textId="77777777" w:rsidR="00BC5CEA" w:rsidRPr="00BC5CEA" w:rsidRDefault="00BC5CEA" w:rsidP="00BC5CEA">
      <w:pPr>
        <w:rPr>
          <w:rFonts w:asciiTheme="majorHAnsi" w:hAnsiTheme="majorHAnsi" w:cstheme="majorHAnsi"/>
        </w:rPr>
      </w:pPr>
    </w:p>
    <w:p w14:paraId="53AAA8CE" w14:textId="2764B64F" w:rsidR="00BC5CEA" w:rsidRPr="00BC5CEA" w:rsidRDefault="00BC5CEA" w:rsidP="00BC5CEA">
      <w:pPr>
        <w:pStyle w:val="Heading2"/>
      </w:pPr>
      <w:bookmarkStart w:id="91" w:name="_Toc196307125"/>
      <w:r w:rsidRPr="00BC5CEA">
        <w:t>Grievance Procedure</w:t>
      </w:r>
      <w:bookmarkEnd w:id="91"/>
    </w:p>
    <w:p w14:paraId="7FC5CE5A" w14:textId="0903BC9A" w:rsidR="00BC5CEA" w:rsidRPr="00BC5CEA" w:rsidRDefault="00BC5CEA" w:rsidP="00BC5CEA">
      <w:pPr>
        <w:rPr>
          <w:rFonts w:asciiTheme="majorHAnsi" w:hAnsiTheme="majorHAnsi" w:cstheme="majorHAnsi"/>
        </w:rPr>
      </w:pPr>
      <w:r w:rsidRPr="00BC5CEA">
        <w:rPr>
          <w:rFonts w:asciiTheme="majorHAnsi" w:hAnsiTheme="majorHAnsi" w:cstheme="majorHAnsi"/>
        </w:rPr>
        <w:t>We define grievance as any compliant, problem or concern of an employee regarding their workplace, job or work colleague relationships.</w:t>
      </w:r>
    </w:p>
    <w:p w14:paraId="6D145079" w14:textId="58F72D42" w:rsidR="00BC5CEA" w:rsidRPr="00BC5CEA" w:rsidRDefault="00BC5CEA" w:rsidP="00BC5CEA">
      <w:pPr>
        <w:rPr>
          <w:rFonts w:asciiTheme="majorHAnsi" w:hAnsiTheme="majorHAnsi" w:cstheme="majorHAnsi"/>
        </w:rPr>
      </w:pPr>
      <w:r w:rsidRPr="00BC5CEA">
        <w:rPr>
          <w:rFonts w:asciiTheme="majorHAnsi" w:hAnsiTheme="majorHAnsi" w:cstheme="majorHAnsi"/>
        </w:rPr>
        <w:t>Employees can file for any of the following reasons;</w:t>
      </w:r>
    </w:p>
    <w:p w14:paraId="3F601FCD" w14:textId="22086D67" w:rsidR="00BC5CEA" w:rsidRPr="00830548" w:rsidRDefault="00BC5CEA" w:rsidP="003E10AB">
      <w:pPr>
        <w:pStyle w:val="ListParagraph"/>
        <w:numPr>
          <w:ilvl w:val="1"/>
          <w:numId w:val="42"/>
        </w:numPr>
        <w:rPr>
          <w:rFonts w:asciiTheme="majorHAnsi" w:hAnsiTheme="majorHAnsi" w:cstheme="majorHAnsi"/>
        </w:rPr>
      </w:pPr>
      <w:r w:rsidRPr="00830548">
        <w:rPr>
          <w:rFonts w:asciiTheme="majorHAnsi" w:hAnsiTheme="majorHAnsi" w:cstheme="majorHAnsi"/>
        </w:rPr>
        <w:t>Workplace harassment</w:t>
      </w:r>
    </w:p>
    <w:p w14:paraId="65B0E066" w14:textId="2B8CDB31" w:rsidR="00BC5CEA" w:rsidRPr="00830548" w:rsidRDefault="00BC5CEA" w:rsidP="003E10AB">
      <w:pPr>
        <w:pStyle w:val="ListParagraph"/>
        <w:numPr>
          <w:ilvl w:val="1"/>
          <w:numId w:val="42"/>
        </w:numPr>
        <w:rPr>
          <w:rFonts w:asciiTheme="majorHAnsi" w:hAnsiTheme="majorHAnsi" w:cstheme="majorHAnsi"/>
        </w:rPr>
      </w:pPr>
      <w:r w:rsidRPr="00830548">
        <w:rPr>
          <w:rFonts w:asciiTheme="majorHAnsi" w:hAnsiTheme="majorHAnsi" w:cstheme="majorHAnsi"/>
        </w:rPr>
        <w:t>Health &amp; Safety</w:t>
      </w:r>
    </w:p>
    <w:p w14:paraId="4D9D9C98" w14:textId="748FF405" w:rsidR="00BC5CEA" w:rsidRPr="00830548" w:rsidRDefault="00BC5CEA" w:rsidP="003E10AB">
      <w:pPr>
        <w:pStyle w:val="ListParagraph"/>
        <w:numPr>
          <w:ilvl w:val="1"/>
          <w:numId w:val="42"/>
        </w:numPr>
        <w:rPr>
          <w:rFonts w:asciiTheme="majorHAnsi" w:hAnsiTheme="majorHAnsi" w:cstheme="majorHAnsi"/>
        </w:rPr>
      </w:pPr>
      <w:r w:rsidRPr="00830548">
        <w:rPr>
          <w:rFonts w:asciiTheme="majorHAnsi" w:hAnsiTheme="majorHAnsi" w:cstheme="majorHAnsi"/>
        </w:rPr>
        <w:t>Supervisor behaviour</w:t>
      </w:r>
    </w:p>
    <w:p w14:paraId="328D5081" w14:textId="058905D9" w:rsidR="00BC5CEA" w:rsidRPr="00830548" w:rsidRDefault="00BC5CEA" w:rsidP="003E10AB">
      <w:pPr>
        <w:pStyle w:val="ListParagraph"/>
        <w:numPr>
          <w:ilvl w:val="1"/>
          <w:numId w:val="42"/>
        </w:numPr>
        <w:rPr>
          <w:rFonts w:asciiTheme="majorHAnsi" w:hAnsiTheme="majorHAnsi" w:cstheme="majorHAnsi"/>
        </w:rPr>
      </w:pPr>
      <w:r w:rsidRPr="00830548">
        <w:rPr>
          <w:rFonts w:asciiTheme="majorHAnsi" w:hAnsiTheme="majorHAnsi" w:cstheme="majorHAnsi"/>
        </w:rPr>
        <w:t>Adverse changes in employment conditions.</w:t>
      </w:r>
    </w:p>
    <w:p w14:paraId="7256442B" w14:textId="77777777" w:rsidR="00BC5CEA" w:rsidRPr="00BC5CEA" w:rsidRDefault="00BC5CEA" w:rsidP="00BC5CEA">
      <w:pPr>
        <w:rPr>
          <w:rFonts w:asciiTheme="majorHAnsi" w:hAnsiTheme="majorHAnsi" w:cstheme="majorHAnsi"/>
        </w:rPr>
      </w:pPr>
    </w:p>
    <w:p w14:paraId="0636DE4D" w14:textId="2A91F537" w:rsidR="00BC5CEA" w:rsidRDefault="00BC5CEA" w:rsidP="00BC5CEA">
      <w:pPr>
        <w:rPr>
          <w:rFonts w:asciiTheme="majorHAnsi" w:hAnsiTheme="majorHAnsi" w:cstheme="majorHAnsi"/>
        </w:rPr>
      </w:pPr>
      <w:r w:rsidRPr="00BC5CEA">
        <w:rPr>
          <w:rFonts w:asciiTheme="majorHAnsi" w:hAnsiTheme="majorHAnsi" w:cstheme="majorHAnsi"/>
        </w:rPr>
        <w:lastRenderedPageBreak/>
        <w:t>This list is not exhaustive; however, employees should try to resolve less important issues informally before they resort to the formal grievance procedure.</w:t>
      </w:r>
    </w:p>
    <w:p w14:paraId="07815E1A" w14:textId="77777777" w:rsidR="00B34D0F" w:rsidRPr="00BC5CEA" w:rsidRDefault="00B34D0F" w:rsidP="00BC5CEA">
      <w:pPr>
        <w:rPr>
          <w:rFonts w:asciiTheme="majorHAnsi" w:hAnsiTheme="majorHAnsi" w:cstheme="majorHAnsi"/>
        </w:rPr>
      </w:pPr>
    </w:p>
    <w:p w14:paraId="0E9E9F5A" w14:textId="10180B70" w:rsidR="00BC5CEA" w:rsidRPr="00BC5CEA" w:rsidRDefault="00BC5CEA" w:rsidP="00BC5CEA">
      <w:pPr>
        <w:rPr>
          <w:rFonts w:asciiTheme="majorHAnsi" w:hAnsiTheme="majorHAnsi" w:cstheme="majorHAnsi"/>
        </w:rPr>
      </w:pPr>
      <w:r w:rsidRPr="00BC5CEA">
        <w:rPr>
          <w:rFonts w:asciiTheme="majorHAnsi" w:hAnsiTheme="majorHAnsi" w:cstheme="majorHAnsi"/>
        </w:rPr>
        <w:t>Employees Who file a Grievance can;</w:t>
      </w:r>
    </w:p>
    <w:p w14:paraId="7653FFE9" w14:textId="4C5C3F48" w:rsidR="00BC5CEA" w:rsidRPr="00B34D0F" w:rsidRDefault="00BC5CEA" w:rsidP="00A8463B">
      <w:pPr>
        <w:pStyle w:val="ListParagraph"/>
        <w:numPr>
          <w:ilvl w:val="0"/>
          <w:numId w:val="19"/>
        </w:numPr>
        <w:rPr>
          <w:rFonts w:asciiTheme="majorHAnsi" w:hAnsiTheme="majorHAnsi" w:cstheme="majorHAnsi"/>
        </w:rPr>
      </w:pPr>
      <w:r w:rsidRPr="00B34D0F">
        <w:rPr>
          <w:rFonts w:asciiTheme="majorHAnsi" w:hAnsiTheme="majorHAnsi" w:cstheme="majorHAnsi"/>
        </w:rPr>
        <w:t xml:space="preserve">Reach out to their direct supervisor </w:t>
      </w:r>
    </w:p>
    <w:p w14:paraId="0F8D71AD" w14:textId="0FD794A7" w:rsidR="00BC5CEA" w:rsidRPr="00B34D0F" w:rsidRDefault="00BC5CEA" w:rsidP="00A8463B">
      <w:pPr>
        <w:pStyle w:val="ListParagraph"/>
        <w:numPr>
          <w:ilvl w:val="0"/>
          <w:numId w:val="19"/>
        </w:numPr>
        <w:rPr>
          <w:rFonts w:asciiTheme="majorHAnsi" w:hAnsiTheme="majorHAnsi" w:cstheme="majorHAnsi"/>
        </w:rPr>
      </w:pPr>
      <w:r w:rsidRPr="00B34D0F">
        <w:rPr>
          <w:rFonts w:asciiTheme="majorHAnsi" w:hAnsiTheme="majorHAnsi" w:cstheme="majorHAnsi"/>
        </w:rPr>
        <w:t>File a grievance from explaining the situation in detail</w:t>
      </w:r>
    </w:p>
    <w:p w14:paraId="404EC035" w14:textId="414C60D5" w:rsidR="00BC5CEA" w:rsidRPr="00B34D0F" w:rsidRDefault="00BC5CEA" w:rsidP="00A8463B">
      <w:pPr>
        <w:pStyle w:val="ListParagraph"/>
        <w:numPr>
          <w:ilvl w:val="0"/>
          <w:numId w:val="19"/>
        </w:numPr>
        <w:rPr>
          <w:rFonts w:asciiTheme="majorHAnsi" w:hAnsiTheme="majorHAnsi" w:cstheme="majorHAnsi"/>
        </w:rPr>
      </w:pPr>
      <w:r w:rsidRPr="00B34D0F">
        <w:rPr>
          <w:rFonts w:asciiTheme="majorHAnsi" w:hAnsiTheme="majorHAnsi" w:cstheme="majorHAnsi"/>
        </w:rPr>
        <w:t>Refuse to attend a formal meeting on their own</w:t>
      </w:r>
    </w:p>
    <w:p w14:paraId="28307A3C" w14:textId="65409BC0" w:rsidR="00BC5CEA" w:rsidRPr="00B34D0F" w:rsidRDefault="00BC5CEA" w:rsidP="00A8463B">
      <w:pPr>
        <w:pStyle w:val="ListParagraph"/>
        <w:numPr>
          <w:ilvl w:val="0"/>
          <w:numId w:val="19"/>
        </w:numPr>
        <w:rPr>
          <w:rFonts w:asciiTheme="majorHAnsi" w:hAnsiTheme="majorHAnsi" w:cstheme="majorHAnsi"/>
        </w:rPr>
      </w:pPr>
      <w:r w:rsidRPr="00B34D0F">
        <w:rPr>
          <w:rFonts w:asciiTheme="majorHAnsi" w:hAnsiTheme="majorHAnsi" w:cstheme="majorHAnsi"/>
        </w:rPr>
        <w:t>Appeal on any formal decision.</w:t>
      </w:r>
    </w:p>
    <w:p w14:paraId="66CE267D" w14:textId="77777777" w:rsidR="00BC5CEA" w:rsidRPr="00BC5CEA" w:rsidRDefault="00BC5CEA" w:rsidP="00BC5CEA">
      <w:pPr>
        <w:rPr>
          <w:rFonts w:asciiTheme="majorHAnsi" w:hAnsiTheme="majorHAnsi" w:cstheme="majorHAnsi"/>
        </w:rPr>
      </w:pPr>
    </w:p>
    <w:p w14:paraId="6A803572" w14:textId="057B75C6" w:rsidR="00BC5CEA" w:rsidRPr="00BC5CEA" w:rsidRDefault="00BC5CEA" w:rsidP="00BC5CEA">
      <w:pPr>
        <w:rPr>
          <w:rFonts w:asciiTheme="majorHAnsi" w:hAnsiTheme="majorHAnsi" w:cstheme="majorHAnsi"/>
        </w:rPr>
      </w:pPr>
      <w:r w:rsidRPr="00BC5CEA">
        <w:rPr>
          <w:rFonts w:asciiTheme="majorHAnsi" w:hAnsiTheme="majorHAnsi" w:cstheme="majorHAnsi"/>
        </w:rPr>
        <w:t>Employees who face allegation have the right to;</w:t>
      </w:r>
    </w:p>
    <w:p w14:paraId="538F3B44" w14:textId="21CD9E4A" w:rsidR="00BC5CEA" w:rsidRPr="00B34D0F" w:rsidRDefault="00BC5CEA" w:rsidP="00A8463B">
      <w:pPr>
        <w:pStyle w:val="ListParagraph"/>
        <w:numPr>
          <w:ilvl w:val="0"/>
          <w:numId w:val="18"/>
        </w:numPr>
        <w:rPr>
          <w:rFonts w:asciiTheme="majorHAnsi" w:hAnsiTheme="majorHAnsi" w:cstheme="majorHAnsi"/>
        </w:rPr>
      </w:pPr>
      <w:r w:rsidRPr="00B34D0F">
        <w:rPr>
          <w:rFonts w:asciiTheme="majorHAnsi" w:hAnsiTheme="majorHAnsi" w:cstheme="majorHAnsi"/>
        </w:rPr>
        <w:t>Receive a copy of the allegations against them</w:t>
      </w:r>
    </w:p>
    <w:p w14:paraId="38E18C46" w14:textId="25450F9A" w:rsidR="00BC5CEA" w:rsidRPr="00B34D0F" w:rsidRDefault="00BC5CEA" w:rsidP="00A8463B">
      <w:pPr>
        <w:pStyle w:val="ListParagraph"/>
        <w:numPr>
          <w:ilvl w:val="0"/>
          <w:numId w:val="18"/>
        </w:numPr>
        <w:rPr>
          <w:rFonts w:asciiTheme="majorHAnsi" w:hAnsiTheme="majorHAnsi" w:cstheme="majorHAnsi"/>
        </w:rPr>
      </w:pPr>
      <w:r w:rsidRPr="00B34D0F">
        <w:rPr>
          <w:rFonts w:asciiTheme="majorHAnsi" w:hAnsiTheme="majorHAnsi" w:cstheme="majorHAnsi"/>
        </w:rPr>
        <w:t>Respond to the allegations.</w:t>
      </w:r>
    </w:p>
    <w:p w14:paraId="3FCF3AD6" w14:textId="7C0E972E" w:rsidR="00BC5CEA" w:rsidRPr="00B34D0F" w:rsidRDefault="00BC5CEA" w:rsidP="00A8463B">
      <w:pPr>
        <w:pStyle w:val="ListParagraph"/>
        <w:numPr>
          <w:ilvl w:val="0"/>
          <w:numId w:val="18"/>
        </w:numPr>
        <w:rPr>
          <w:rFonts w:asciiTheme="majorHAnsi" w:hAnsiTheme="majorHAnsi" w:cstheme="majorHAnsi"/>
        </w:rPr>
      </w:pPr>
      <w:r w:rsidRPr="00B34D0F">
        <w:rPr>
          <w:rFonts w:asciiTheme="majorHAnsi" w:hAnsiTheme="majorHAnsi" w:cstheme="majorHAnsi"/>
        </w:rPr>
        <w:t>Appeal on any formal decision</w:t>
      </w:r>
    </w:p>
    <w:p w14:paraId="0C1102AE" w14:textId="77777777" w:rsidR="00BC5CEA" w:rsidRPr="00BC5CEA" w:rsidRDefault="00BC5CEA" w:rsidP="00BC5CEA">
      <w:pPr>
        <w:rPr>
          <w:rFonts w:asciiTheme="majorHAnsi" w:hAnsiTheme="majorHAnsi" w:cstheme="majorHAnsi"/>
        </w:rPr>
      </w:pPr>
    </w:p>
    <w:p w14:paraId="4041C86D" w14:textId="6C61D53D" w:rsidR="00BC5CEA" w:rsidRPr="00BC5CEA" w:rsidRDefault="00BC5CEA" w:rsidP="00BC5CEA">
      <w:pPr>
        <w:rPr>
          <w:rFonts w:asciiTheme="majorHAnsi" w:hAnsiTheme="majorHAnsi" w:cstheme="majorHAnsi"/>
        </w:rPr>
      </w:pPr>
      <w:r w:rsidRPr="00BC5CEA">
        <w:rPr>
          <w:rFonts w:asciiTheme="majorHAnsi" w:hAnsiTheme="majorHAnsi" w:cstheme="majorHAnsi"/>
        </w:rPr>
        <w:t>The company is obliged to;</w:t>
      </w:r>
    </w:p>
    <w:p w14:paraId="36B2E54D" w14:textId="0B1EBCFC"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Have a formal grievance procedure in place</w:t>
      </w:r>
    </w:p>
    <w:p w14:paraId="08137D70" w14:textId="77D21EF9"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Communicate the procedure</w:t>
      </w:r>
    </w:p>
    <w:p w14:paraId="6EBFE995" w14:textId="5DFCD759"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Investigate all grievances promptly</w:t>
      </w:r>
    </w:p>
    <w:p w14:paraId="5370E64C" w14:textId="191D0A8C"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Treat all employees who file a grievance equally</w:t>
      </w:r>
    </w:p>
    <w:p w14:paraId="2D3FE47A" w14:textId="5C6C258B"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Preserve confidentially at all stages of the process.</w:t>
      </w:r>
    </w:p>
    <w:p w14:paraId="072CE142" w14:textId="2C8FDA32"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Resolve all grievances when possible.</w:t>
      </w:r>
    </w:p>
    <w:p w14:paraId="5FCA58A6" w14:textId="766D0338"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Respect its no- retaliation policy when employees file a grievance with the company or external agencies (equal employment opportunity committee)</w:t>
      </w:r>
    </w:p>
    <w:p w14:paraId="70B7B091" w14:textId="77777777" w:rsidR="00BC5CEA" w:rsidRPr="00BC5CEA" w:rsidRDefault="00BC5CEA" w:rsidP="00BC5CEA">
      <w:pPr>
        <w:rPr>
          <w:rFonts w:asciiTheme="majorHAnsi" w:hAnsiTheme="majorHAnsi" w:cstheme="majorHAnsi"/>
        </w:rPr>
      </w:pPr>
    </w:p>
    <w:p w14:paraId="0B690D4D" w14:textId="6A1C0201" w:rsidR="00BC5CEA" w:rsidRPr="00BC5CEA" w:rsidRDefault="00BC5CEA" w:rsidP="00BC5CEA">
      <w:pPr>
        <w:rPr>
          <w:rFonts w:asciiTheme="majorHAnsi" w:hAnsiTheme="majorHAnsi" w:cstheme="majorHAnsi"/>
        </w:rPr>
      </w:pPr>
      <w:r w:rsidRPr="00BC5CEA">
        <w:rPr>
          <w:rFonts w:asciiTheme="majorHAnsi" w:hAnsiTheme="majorHAnsi" w:cstheme="majorHAnsi"/>
        </w:rPr>
        <w:t>Procedures</w:t>
      </w:r>
    </w:p>
    <w:p w14:paraId="412E610C" w14:textId="4F85D33A" w:rsidR="00BC5CEA" w:rsidRPr="00BC5CEA" w:rsidRDefault="00BC5CEA" w:rsidP="00BC5CEA">
      <w:pPr>
        <w:rPr>
          <w:rFonts w:asciiTheme="majorHAnsi" w:hAnsiTheme="majorHAnsi" w:cstheme="majorHAnsi"/>
        </w:rPr>
      </w:pPr>
      <w:r w:rsidRPr="00BC5CEA">
        <w:rPr>
          <w:rFonts w:asciiTheme="majorHAnsi" w:hAnsiTheme="majorHAnsi" w:cstheme="majorHAnsi"/>
        </w:rPr>
        <w:t>Employees are encouraged to talk to each other to resolve their problems. When this isn’t possible employees should know how to file a grievance.</w:t>
      </w:r>
    </w:p>
    <w:p w14:paraId="65A791FB" w14:textId="3752B129" w:rsidR="00BC5CEA" w:rsidRPr="00312B34" w:rsidRDefault="00BC5CEA" w:rsidP="003E10AB">
      <w:pPr>
        <w:pStyle w:val="ListParagraph"/>
        <w:numPr>
          <w:ilvl w:val="0"/>
          <w:numId w:val="45"/>
        </w:numPr>
        <w:rPr>
          <w:rFonts w:asciiTheme="majorHAnsi" w:hAnsiTheme="majorHAnsi" w:cstheme="majorHAnsi"/>
        </w:rPr>
      </w:pPr>
      <w:r w:rsidRPr="00312B34">
        <w:rPr>
          <w:rFonts w:asciiTheme="majorHAnsi" w:hAnsiTheme="majorHAnsi" w:cstheme="majorHAnsi"/>
        </w:rPr>
        <w:t>Communicate informally with their direct supervisors. The supervisor will try to resolve the problem, When, employees   want to complain about their supervisor, they should first try to discuss the matter and try and resolve it between them. In that case they’re advised to request an informal meeting. Supervisors should try to resolve any grievances as quickly as possible. When they’re unable to do so, they should refer to the HR department and cooperate with all other procedures.</w:t>
      </w:r>
    </w:p>
    <w:p w14:paraId="71D1CA1F" w14:textId="77777777" w:rsidR="00B34D0F" w:rsidRPr="00BC5CEA" w:rsidRDefault="00B34D0F" w:rsidP="00BC5CEA">
      <w:pPr>
        <w:rPr>
          <w:rFonts w:asciiTheme="majorHAnsi" w:hAnsiTheme="majorHAnsi" w:cstheme="majorHAnsi"/>
        </w:rPr>
      </w:pPr>
    </w:p>
    <w:p w14:paraId="3533EC18" w14:textId="789EBFF2" w:rsidR="00BC5CEA" w:rsidRPr="00312B34" w:rsidRDefault="00BC5CEA" w:rsidP="003E10AB">
      <w:pPr>
        <w:pStyle w:val="ListParagraph"/>
        <w:numPr>
          <w:ilvl w:val="0"/>
          <w:numId w:val="45"/>
        </w:numPr>
        <w:rPr>
          <w:rFonts w:asciiTheme="majorHAnsi" w:hAnsiTheme="majorHAnsi" w:cstheme="majorHAnsi"/>
        </w:rPr>
      </w:pPr>
      <w:r w:rsidRPr="00312B34">
        <w:rPr>
          <w:rFonts w:asciiTheme="majorHAnsi" w:hAnsiTheme="majorHAnsi" w:cstheme="majorHAnsi"/>
        </w:rPr>
        <w:t xml:space="preserve">If the grievance relates to a supervisor’s behaviour that can bring disciplinary action (e.g. sexual harassment or violence) employees should refer directly to the HR department or the next level of supervisor.   </w:t>
      </w:r>
    </w:p>
    <w:p w14:paraId="03AB9FBF" w14:textId="77777777" w:rsidR="00B34D0F" w:rsidRPr="00BC5CEA" w:rsidRDefault="00B34D0F" w:rsidP="00BC5CEA">
      <w:pPr>
        <w:rPr>
          <w:rFonts w:asciiTheme="majorHAnsi" w:hAnsiTheme="majorHAnsi" w:cstheme="majorHAnsi"/>
        </w:rPr>
      </w:pPr>
    </w:p>
    <w:p w14:paraId="06773C46" w14:textId="6373AC6E" w:rsidR="00312B34" w:rsidRPr="00312B34" w:rsidRDefault="00BC5CEA" w:rsidP="003E10AB">
      <w:pPr>
        <w:pStyle w:val="ListParagraph"/>
        <w:numPr>
          <w:ilvl w:val="0"/>
          <w:numId w:val="45"/>
        </w:numPr>
        <w:rPr>
          <w:rFonts w:asciiTheme="majorHAnsi" w:hAnsiTheme="majorHAnsi" w:cstheme="majorHAnsi"/>
        </w:rPr>
      </w:pPr>
      <w:r w:rsidRPr="00312B34">
        <w:rPr>
          <w:rFonts w:asciiTheme="majorHAnsi" w:hAnsiTheme="majorHAnsi" w:cstheme="majorHAnsi"/>
        </w:rPr>
        <w:lastRenderedPageBreak/>
        <w:t>Accommodate the procedure outlined below</w:t>
      </w:r>
      <w:r w:rsidR="00312B34">
        <w:rPr>
          <w:rFonts w:asciiTheme="majorHAnsi" w:hAnsiTheme="majorHAnsi" w:cstheme="majorHAnsi"/>
        </w:rPr>
        <w:t>:</w:t>
      </w:r>
    </w:p>
    <w:p w14:paraId="1286E284" w14:textId="1BCDE4D6"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Ask employee to fill out a grievance form</w:t>
      </w:r>
    </w:p>
    <w:p w14:paraId="5BAC8F6F" w14:textId="781F6619"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Talk to the employee to ensure the matter is understood completely</w:t>
      </w:r>
    </w:p>
    <w:p w14:paraId="060778FC" w14:textId="6AE4EC1E"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Provide employee who faces allegations with a copy of grievance</w:t>
      </w:r>
    </w:p>
    <w:p w14:paraId="67B8FEFC" w14:textId="51D12A3C"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Organise mediation procedures (arrange a formal meeting)</w:t>
      </w:r>
    </w:p>
    <w:p w14:paraId="3F1B0687" w14:textId="6987ED3B"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Keep employees informed throughout the process.</w:t>
      </w:r>
    </w:p>
    <w:p w14:paraId="2CC0F3A2" w14:textId="1236A76D" w:rsidR="00BC5CEA"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Keep Accurate records.</w:t>
      </w:r>
    </w:p>
    <w:p w14:paraId="5892B9EC" w14:textId="77777777" w:rsidR="00B34D0F" w:rsidRPr="00B34D0F" w:rsidRDefault="00B34D0F" w:rsidP="00B34D0F">
      <w:pPr>
        <w:pStyle w:val="ListParagraph"/>
        <w:rPr>
          <w:rFonts w:asciiTheme="majorHAnsi" w:hAnsiTheme="majorHAnsi" w:cstheme="majorHAnsi"/>
        </w:rPr>
      </w:pPr>
    </w:p>
    <w:p w14:paraId="014F5796" w14:textId="77777777" w:rsidR="00BC5CEA" w:rsidRPr="00BC5CEA" w:rsidRDefault="00BC5CEA" w:rsidP="00312B34">
      <w:pPr>
        <w:pStyle w:val="Heading2"/>
      </w:pPr>
      <w:bookmarkStart w:id="92" w:name="_Toc196307126"/>
      <w:r w:rsidRPr="00BC5CEA">
        <w:t>Bullying /Discrimination / Harassment</w:t>
      </w:r>
      <w:bookmarkEnd w:id="92"/>
    </w:p>
    <w:p w14:paraId="5BDFBEC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Bullying itself is not against the law, but harassment is. This is when the unwanted behaviour is related to one of the following:</w:t>
      </w:r>
    </w:p>
    <w:p w14:paraId="31A6B55B" w14:textId="5365F60B"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age</w:t>
      </w:r>
    </w:p>
    <w:p w14:paraId="638839ED" w14:textId="01DCDA8E"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sex</w:t>
      </w:r>
    </w:p>
    <w:p w14:paraId="7C231914" w14:textId="6EF25E52"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disability</w:t>
      </w:r>
    </w:p>
    <w:p w14:paraId="69860841" w14:textId="4CBE174B"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gender reassignment</w:t>
      </w:r>
    </w:p>
    <w:p w14:paraId="55F78658" w14:textId="5C826467"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marriage and civil partnership</w:t>
      </w:r>
    </w:p>
    <w:p w14:paraId="13E9CAEB" w14:textId="2D0F6E45"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pregnancy and maternity</w:t>
      </w:r>
    </w:p>
    <w:p w14:paraId="0B1A50E6" w14:textId="51B539C2"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race</w:t>
      </w:r>
    </w:p>
    <w:p w14:paraId="0B9E2B86" w14:textId="2A146C05"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religion or belief</w:t>
      </w:r>
    </w:p>
    <w:p w14:paraId="4DF86E59" w14:textId="64E9D5DA"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sexual orientation</w:t>
      </w:r>
    </w:p>
    <w:p w14:paraId="4EAE2ECA" w14:textId="77777777" w:rsidR="00BC5CEA" w:rsidRPr="00BC5CEA" w:rsidRDefault="00BC5CEA" w:rsidP="00BC5CEA">
      <w:pPr>
        <w:rPr>
          <w:rFonts w:asciiTheme="majorHAnsi" w:hAnsiTheme="majorHAnsi" w:cstheme="majorHAnsi"/>
        </w:rPr>
      </w:pPr>
    </w:p>
    <w:p w14:paraId="0B45C8C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What should I do if I am being bullied, discriminated or harassed? </w:t>
      </w:r>
    </w:p>
    <w:p w14:paraId="0F3492D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should see if they can sort out the problem informally first. If they cannot, they should talk to their manager or HR Department.</w:t>
      </w:r>
    </w:p>
    <w:p w14:paraId="6EF261C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this does not work, you can make a formal complaint using the grievance procedure. If this does not work and they’re still being harassed, they can take legal action at an employment tribunal.</w:t>
      </w:r>
    </w:p>
    <w:p w14:paraId="3C75AA21" w14:textId="77777777" w:rsidR="00BC5CEA" w:rsidRPr="00BC5CEA" w:rsidRDefault="00BC5CEA" w:rsidP="00BC5CEA">
      <w:pPr>
        <w:rPr>
          <w:rFonts w:asciiTheme="majorHAnsi" w:hAnsiTheme="majorHAnsi" w:cstheme="majorHAnsi"/>
        </w:rPr>
      </w:pPr>
    </w:p>
    <w:p w14:paraId="429864F4" w14:textId="1481DB98" w:rsidR="00BC5CEA" w:rsidRPr="00BC5CEA" w:rsidRDefault="00BC5CEA" w:rsidP="00BC5CEA">
      <w:pPr>
        <w:pStyle w:val="Heading2"/>
      </w:pPr>
      <w:bookmarkStart w:id="93" w:name="_Toc196307127"/>
      <w:r w:rsidRPr="00BC5CEA">
        <w:t>Benefits and Allowances</w:t>
      </w:r>
      <w:bookmarkEnd w:id="93"/>
      <w:r w:rsidRPr="00BC5CEA">
        <w:t xml:space="preserve"> </w:t>
      </w:r>
    </w:p>
    <w:p w14:paraId="39B3A192" w14:textId="33DF19B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Staff benefits and allowances which are currently available are as follows: </w:t>
      </w:r>
    </w:p>
    <w:p w14:paraId="29658361" w14:textId="10EAABD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Benefits </w:t>
      </w:r>
    </w:p>
    <w:p w14:paraId="2F1D9C9E" w14:textId="4D86C697" w:rsidR="00BC5CEA" w:rsidRDefault="00BC5CEA" w:rsidP="00A8463B">
      <w:pPr>
        <w:pStyle w:val="ListParagraph"/>
        <w:numPr>
          <w:ilvl w:val="0"/>
          <w:numId w:val="14"/>
        </w:numPr>
        <w:rPr>
          <w:rFonts w:asciiTheme="majorHAnsi" w:hAnsiTheme="majorHAnsi" w:cstheme="majorHAnsi"/>
        </w:rPr>
      </w:pPr>
      <w:r w:rsidRPr="00B34D0F">
        <w:rPr>
          <w:rFonts w:asciiTheme="majorHAnsi" w:hAnsiTheme="majorHAnsi" w:cstheme="majorHAnsi"/>
        </w:rPr>
        <w:t xml:space="preserve">On site parking </w:t>
      </w:r>
    </w:p>
    <w:p w14:paraId="5385D3B2" w14:textId="5387C537" w:rsidR="0088616C" w:rsidRDefault="0088616C" w:rsidP="00A8463B">
      <w:pPr>
        <w:pStyle w:val="ListParagraph"/>
        <w:numPr>
          <w:ilvl w:val="0"/>
          <w:numId w:val="14"/>
        </w:numPr>
        <w:rPr>
          <w:rFonts w:asciiTheme="majorHAnsi" w:hAnsiTheme="majorHAnsi" w:cstheme="majorHAnsi"/>
        </w:rPr>
      </w:pPr>
      <w:r>
        <w:rPr>
          <w:rFonts w:asciiTheme="majorHAnsi" w:hAnsiTheme="majorHAnsi" w:cstheme="majorHAnsi"/>
        </w:rPr>
        <w:t>Occupational Sick Pay</w:t>
      </w:r>
    </w:p>
    <w:p w14:paraId="5F365E60" w14:textId="39A5E9C6" w:rsidR="0088616C" w:rsidRPr="00B34D0F" w:rsidRDefault="0088616C" w:rsidP="00A8463B">
      <w:pPr>
        <w:pStyle w:val="ListParagraph"/>
        <w:numPr>
          <w:ilvl w:val="0"/>
          <w:numId w:val="14"/>
        </w:numPr>
        <w:rPr>
          <w:rFonts w:asciiTheme="majorHAnsi" w:hAnsiTheme="majorHAnsi" w:cstheme="majorHAnsi"/>
        </w:rPr>
      </w:pPr>
      <w:r>
        <w:rPr>
          <w:rFonts w:asciiTheme="majorHAnsi" w:hAnsiTheme="majorHAnsi" w:cstheme="majorHAnsi"/>
        </w:rPr>
        <w:t xml:space="preserve">Pension Contributions </w:t>
      </w:r>
    </w:p>
    <w:p w14:paraId="1E0E2F58" w14:textId="77777777" w:rsidR="00BC5CEA" w:rsidRPr="00BC5CEA" w:rsidRDefault="00BC5CEA" w:rsidP="00BC5CEA">
      <w:pPr>
        <w:rPr>
          <w:rFonts w:asciiTheme="majorHAnsi" w:hAnsiTheme="majorHAnsi" w:cstheme="majorHAnsi"/>
        </w:rPr>
      </w:pPr>
    </w:p>
    <w:p w14:paraId="70044E74" w14:textId="15D03F70" w:rsidR="00BC5CEA" w:rsidRPr="00BC5CEA" w:rsidRDefault="00BC5CEA" w:rsidP="00BC5CEA">
      <w:pPr>
        <w:rPr>
          <w:rFonts w:asciiTheme="majorHAnsi" w:hAnsiTheme="majorHAnsi" w:cstheme="majorHAnsi"/>
        </w:rPr>
      </w:pPr>
      <w:r w:rsidRPr="00BC5CEA">
        <w:rPr>
          <w:rFonts w:asciiTheme="majorHAnsi" w:hAnsiTheme="majorHAnsi" w:cstheme="majorHAnsi"/>
        </w:rPr>
        <w:t>Allowanc</w:t>
      </w:r>
      <w:r w:rsidR="00B34D0F">
        <w:rPr>
          <w:rFonts w:asciiTheme="majorHAnsi" w:hAnsiTheme="majorHAnsi" w:cstheme="majorHAnsi"/>
        </w:rPr>
        <w:t>e</w:t>
      </w:r>
      <w:r w:rsidRPr="00BC5CEA">
        <w:rPr>
          <w:rFonts w:asciiTheme="majorHAnsi" w:hAnsiTheme="majorHAnsi" w:cstheme="majorHAnsi"/>
        </w:rPr>
        <w:t xml:space="preserve">s </w:t>
      </w:r>
    </w:p>
    <w:p w14:paraId="7042993F" w14:textId="6CB7CA02" w:rsidR="00BC5CEA" w:rsidRPr="00B34D0F" w:rsidRDefault="00BC5CEA" w:rsidP="00A8463B">
      <w:pPr>
        <w:pStyle w:val="ListParagraph"/>
        <w:numPr>
          <w:ilvl w:val="0"/>
          <w:numId w:val="13"/>
        </w:numPr>
        <w:rPr>
          <w:rFonts w:asciiTheme="majorHAnsi" w:hAnsiTheme="majorHAnsi" w:cstheme="majorHAnsi"/>
        </w:rPr>
      </w:pPr>
      <w:r w:rsidRPr="00B34D0F">
        <w:rPr>
          <w:rFonts w:asciiTheme="majorHAnsi" w:hAnsiTheme="majorHAnsi" w:cstheme="majorHAnsi"/>
        </w:rPr>
        <w:t xml:space="preserve">£15 contribution towards eye screening/£50 contribution towards glasses – available once in twelve months, opticians report detailing exclusive use for DSE equipment and VAT receipt must be provided, only available for those working with DSE (see DSE section in 4) Health and Safety) </w:t>
      </w:r>
    </w:p>
    <w:p w14:paraId="39D2996B" w14:textId="7B41FAA3" w:rsidR="00BC5CEA" w:rsidRPr="00B34D0F" w:rsidRDefault="00BC5CEA" w:rsidP="00A8463B">
      <w:pPr>
        <w:pStyle w:val="ListParagraph"/>
        <w:numPr>
          <w:ilvl w:val="0"/>
          <w:numId w:val="13"/>
        </w:numPr>
        <w:rPr>
          <w:rFonts w:asciiTheme="majorHAnsi" w:hAnsiTheme="majorHAnsi" w:cstheme="majorHAnsi"/>
        </w:rPr>
      </w:pPr>
      <w:r w:rsidRPr="00B34D0F">
        <w:rPr>
          <w:rFonts w:asciiTheme="majorHAnsi" w:hAnsiTheme="majorHAnsi" w:cstheme="majorHAnsi"/>
        </w:rPr>
        <w:t xml:space="preserve">Reimbursement on company related expenses – not all expenses are reimbursable, please check with HR to clarify which expenses are reimbursable within your particular trip </w:t>
      </w:r>
    </w:p>
    <w:p w14:paraId="5F54710A" w14:textId="77777777" w:rsidR="00BC5CEA" w:rsidRDefault="00BC5CEA" w:rsidP="00BC5CEA">
      <w:pPr>
        <w:rPr>
          <w:rFonts w:asciiTheme="majorHAnsi" w:hAnsiTheme="majorHAnsi" w:cstheme="majorHAnsi"/>
        </w:rPr>
      </w:pPr>
      <w:r w:rsidRPr="00BC5CEA">
        <w:rPr>
          <w:rFonts w:asciiTheme="majorHAnsi" w:hAnsiTheme="majorHAnsi" w:cstheme="majorHAnsi"/>
        </w:rPr>
        <w:lastRenderedPageBreak/>
        <w:t xml:space="preserve">Company benefits and allowances are reviewed annually. Please check with HR and the finance department for current up to date benefits and allowances. </w:t>
      </w:r>
    </w:p>
    <w:p w14:paraId="17D7178E" w14:textId="77777777" w:rsidR="00C87E43" w:rsidRPr="00BC5CEA" w:rsidRDefault="00C87E43" w:rsidP="00BC5CEA">
      <w:pPr>
        <w:rPr>
          <w:rFonts w:asciiTheme="majorHAnsi" w:hAnsiTheme="majorHAnsi" w:cstheme="majorHAnsi"/>
        </w:rPr>
      </w:pPr>
    </w:p>
    <w:p w14:paraId="653CB840" w14:textId="77777777" w:rsidR="00666588" w:rsidRPr="00666588" w:rsidRDefault="00666588" w:rsidP="00666588">
      <w:pPr>
        <w:pStyle w:val="Heading2"/>
        <w:rPr>
          <w:lang w:eastAsia="en-GB"/>
        </w:rPr>
      </w:pPr>
      <w:bookmarkStart w:id="94" w:name="_Toc196307128"/>
      <w:r w:rsidRPr="00666588">
        <w:rPr>
          <w:lang w:eastAsia="en-GB"/>
        </w:rPr>
        <w:t>Sexual Harassment Policy</w:t>
      </w:r>
      <w:bookmarkEnd w:id="94"/>
    </w:p>
    <w:p w14:paraId="2297CF86" w14:textId="4C6396B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Pr>
          <w:rFonts w:asciiTheme="majorHAnsi" w:hAnsiTheme="majorHAnsi" w:cstheme="majorHAnsi"/>
          <w:color w:val="000000"/>
          <w:kern w:val="0"/>
          <w:lang w:eastAsia="en-GB"/>
          <w14:ligatures w14:val="none"/>
        </w:rPr>
        <w:t>Valley Grown Salads and Valley Grown Nurseries</w:t>
      </w:r>
      <w:r w:rsidRPr="00666588">
        <w:rPr>
          <w:rFonts w:asciiTheme="majorHAnsi" w:hAnsiTheme="majorHAnsi" w:cstheme="majorHAnsi"/>
          <w:color w:val="000000"/>
          <w:kern w:val="0"/>
          <w:lang w:eastAsia="en-GB"/>
          <w14:ligatures w14:val="none"/>
        </w:rPr>
        <w:t xml:space="preserve"> </w:t>
      </w:r>
      <w:r>
        <w:rPr>
          <w:rFonts w:asciiTheme="majorHAnsi" w:hAnsiTheme="majorHAnsi" w:cstheme="majorHAnsi"/>
          <w:color w:val="000000"/>
          <w:kern w:val="0"/>
          <w:lang w:eastAsia="en-GB"/>
          <w14:ligatures w14:val="none"/>
        </w:rPr>
        <w:t>are</w:t>
      </w:r>
      <w:r w:rsidRPr="00666588">
        <w:rPr>
          <w:rFonts w:asciiTheme="majorHAnsi" w:hAnsiTheme="majorHAnsi" w:cstheme="majorHAnsi"/>
          <w:color w:val="000000"/>
          <w:kern w:val="0"/>
          <w:lang w:eastAsia="en-GB"/>
          <w14:ligatures w14:val="none"/>
        </w:rPr>
        <w:t xml:space="preserve"> committed to providing a safe, respectful, and inclusive workplace. This policy sets out our stance on sexual harassment and outlines the responsibilities and procedures for addressing such behaviour in line with the guidance provided by the Advisory, Conciliation, and Arbitration Service (ACAS).</w:t>
      </w:r>
    </w:p>
    <w:p w14:paraId="37C414EA" w14:textId="2399543B"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This policy applies to all employees, contractors, agency workers, apprentices, volunteers, and any other individuals working on behalf of the company.</w:t>
      </w:r>
    </w:p>
    <w:p w14:paraId="78631AD6" w14:textId="77777777" w:rsidR="00666588" w:rsidRPr="004F2E4C" w:rsidRDefault="00666588" w:rsidP="00666588">
      <w:pPr>
        <w:spacing w:before="100" w:beforeAutospacing="1" w:after="100" w:afterAutospacing="1" w:line="240" w:lineRule="auto"/>
        <w:rPr>
          <w:rFonts w:asciiTheme="majorHAnsi" w:hAnsiTheme="majorHAnsi" w:cstheme="majorHAnsi"/>
          <w:color w:val="000000"/>
          <w:kern w:val="0"/>
          <w:u w:val="single"/>
          <w:lang w:eastAsia="en-GB"/>
          <w14:ligatures w14:val="none"/>
        </w:rPr>
      </w:pPr>
      <w:r w:rsidRPr="004F2E4C">
        <w:rPr>
          <w:rFonts w:asciiTheme="majorHAnsi" w:hAnsiTheme="majorHAnsi" w:cstheme="majorHAnsi"/>
          <w:color w:val="000000"/>
          <w:kern w:val="0"/>
          <w:u w:val="single"/>
          <w:lang w:eastAsia="en-GB"/>
          <w14:ligatures w14:val="none"/>
        </w:rPr>
        <w:t>Definition of Sexual Harassment</w:t>
      </w:r>
    </w:p>
    <w:p w14:paraId="42C11985" w14:textId="218366B1"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Sexual harassment is defined as unwanted conduct of a sexual nature that violates a person's dignity, creates an intimidating, hostile, degrading, humiliating, or offensive environment, or is intended to do so. Examples include but are not limited to:</w:t>
      </w:r>
    </w:p>
    <w:p w14:paraId="04FCE793" w14:textId="77777777" w:rsidR="00666588" w:rsidRPr="00666588" w:rsidRDefault="00666588" w:rsidP="00666588">
      <w:pPr>
        <w:pStyle w:val="ListParagraph"/>
        <w:numPr>
          <w:ilvl w:val="0"/>
          <w:numId w:val="64"/>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Unwanted physical contact, such as touching, hugging, or kissing.</w:t>
      </w:r>
    </w:p>
    <w:p w14:paraId="754CA739" w14:textId="77777777" w:rsidR="00666588" w:rsidRPr="00666588" w:rsidRDefault="00666588" w:rsidP="00666588">
      <w:pPr>
        <w:pStyle w:val="ListParagraph"/>
        <w:numPr>
          <w:ilvl w:val="0"/>
          <w:numId w:val="64"/>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Inappropriate or suggestive comments, jokes, or gestures.</w:t>
      </w:r>
    </w:p>
    <w:p w14:paraId="18B83816" w14:textId="77777777" w:rsidR="00666588" w:rsidRPr="00666588" w:rsidRDefault="00666588" w:rsidP="00666588">
      <w:pPr>
        <w:pStyle w:val="ListParagraph"/>
        <w:numPr>
          <w:ilvl w:val="0"/>
          <w:numId w:val="64"/>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Sending or displaying sexually explicit materials, including emails or messages.</w:t>
      </w:r>
    </w:p>
    <w:p w14:paraId="6E4C5990" w14:textId="25DCD6E3" w:rsidR="00666588" w:rsidRPr="00666588" w:rsidRDefault="00666588" w:rsidP="00666588">
      <w:pPr>
        <w:pStyle w:val="ListParagraph"/>
        <w:numPr>
          <w:ilvl w:val="0"/>
          <w:numId w:val="64"/>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 xml:space="preserve">Sexual advances, propositions, or pressure for sexual </w:t>
      </w:r>
      <w:r>
        <w:rPr>
          <w:rFonts w:asciiTheme="majorHAnsi" w:hAnsiTheme="majorHAnsi" w:cstheme="majorHAnsi"/>
          <w:color w:val="000000"/>
          <w:kern w:val="0"/>
          <w:lang w:eastAsia="en-GB"/>
          <w14:ligatures w14:val="none"/>
        </w:rPr>
        <w:t>f</w:t>
      </w:r>
      <w:r w:rsidRPr="00666588">
        <w:rPr>
          <w:rFonts w:asciiTheme="majorHAnsi" w:hAnsiTheme="majorHAnsi" w:cstheme="majorHAnsi"/>
          <w:color w:val="000000"/>
          <w:kern w:val="0"/>
          <w:lang w:eastAsia="en-GB"/>
          <w14:ligatures w14:val="none"/>
        </w:rPr>
        <w:t>avors.</w:t>
      </w:r>
    </w:p>
    <w:p w14:paraId="0214E4A6" w14:textId="77777777" w:rsidR="00666588" w:rsidRPr="00666588" w:rsidRDefault="00666588" w:rsidP="00666588">
      <w:pPr>
        <w:pStyle w:val="ListParagraph"/>
        <w:numPr>
          <w:ilvl w:val="0"/>
          <w:numId w:val="64"/>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Intrusive questions or comments about someone's personal life, relationships, or appearance.</w:t>
      </w:r>
    </w:p>
    <w:p w14:paraId="7694672E" w14:textId="77777777" w:rsidR="00666588" w:rsidRPr="00666588" w:rsidRDefault="00666588" w:rsidP="00666588">
      <w:pPr>
        <w:pStyle w:val="ListParagraph"/>
        <w:numPr>
          <w:ilvl w:val="0"/>
          <w:numId w:val="64"/>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Threatening or actual retaliation for rejecting sexual advances.</w:t>
      </w:r>
    </w:p>
    <w:p w14:paraId="64FD78DB" w14:textId="43088A87" w:rsidR="00666588" w:rsidRPr="00666588" w:rsidRDefault="00666588" w:rsidP="00666588">
      <w:pPr>
        <w:pStyle w:val="ListParagraph"/>
        <w:numPr>
          <w:ilvl w:val="0"/>
          <w:numId w:val="64"/>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Harassment may occur face-to-face, via email, text messages, or online platforms, and can involve individuals of the same or different genders.</w:t>
      </w:r>
    </w:p>
    <w:p w14:paraId="6B12590D"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u w:val="single"/>
          <w:lang w:eastAsia="en-GB"/>
          <w14:ligatures w14:val="none"/>
        </w:rPr>
      </w:pPr>
      <w:r w:rsidRPr="00666588">
        <w:rPr>
          <w:rFonts w:asciiTheme="majorHAnsi" w:hAnsiTheme="majorHAnsi" w:cstheme="majorHAnsi"/>
          <w:color w:val="000000"/>
          <w:kern w:val="0"/>
          <w:u w:val="single"/>
          <w:lang w:eastAsia="en-GB"/>
          <w14:ligatures w14:val="none"/>
        </w:rPr>
        <w:t>Policy Principles</w:t>
      </w:r>
    </w:p>
    <w:p w14:paraId="39EF2C5A"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Zero Tolerance</w:t>
      </w:r>
    </w:p>
    <w:p w14:paraId="406BA710" w14:textId="620F6D93"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Pr>
          <w:rFonts w:asciiTheme="majorHAnsi" w:hAnsiTheme="majorHAnsi" w:cstheme="majorHAnsi"/>
          <w:color w:val="000000"/>
          <w:kern w:val="0"/>
          <w:lang w:eastAsia="en-GB"/>
          <w14:ligatures w14:val="none"/>
        </w:rPr>
        <w:t>Valley Grown Salads and Valley Grown Nurseries</w:t>
      </w:r>
      <w:r w:rsidRPr="00666588">
        <w:rPr>
          <w:rFonts w:asciiTheme="majorHAnsi" w:hAnsiTheme="majorHAnsi" w:cstheme="majorHAnsi"/>
          <w:color w:val="000000"/>
          <w:kern w:val="0"/>
          <w:lang w:eastAsia="en-GB"/>
          <w14:ligatures w14:val="none"/>
        </w:rPr>
        <w:t xml:space="preserve"> has a zero-tolerance approach to sexual harassment. All allegations will be treated seriously and confidentially.</w:t>
      </w:r>
    </w:p>
    <w:p w14:paraId="7CF4EA80"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Respect and Dignity</w:t>
      </w:r>
    </w:p>
    <w:p w14:paraId="3C6A4137" w14:textId="04EB8A3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Every employee has the right to work in an environment free from harassment. All employees are expected to behave professionally and treat colleagues with respect.</w:t>
      </w:r>
    </w:p>
    <w:p w14:paraId="5354A875"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Confidentiality</w:t>
      </w:r>
    </w:p>
    <w:p w14:paraId="3C214FCC" w14:textId="5B21B2A6"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Information related to complaints or investigations will be kept confidential to the extent possible. Breaches of confidentiality will be treated as a disciplinary matter.</w:t>
      </w:r>
    </w:p>
    <w:p w14:paraId="64FF223E"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Non-Retaliation</w:t>
      </w:r>
    </w:p>
    <w:p w14:paraId="466473DB" w14:textId="36CF684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Retaliation against anyone who raises a complaint or participates in an investigation will not be tolerated and will result in disciplinary action.</w:t>
      </w:r>
    </w:p>
    <w:p w14:paraId="16BD7745"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u w:val="single"/>
          <w:lang w:eastAsia="en-GB"/>
          <w14:ligatures w14:val="none"/>
        </w:rPr>
      </w:pPr>
      <w:r w:rsidRPr="00666588">
        <w:rPr>
          <w:rFonts w:asciiTheme="majorHAnsi" w:hAnsiTheme="majorHAnsi" w:cstheme="majorHAnsi"/>
          <w:color w:val="000000"/>
          <w:kern w:val="0"/>
          <w:u w:val="single"/>
          <w:lang w:eastAsia="en-GB"/>
          <w14:ligatures w14:val="none"/>
        </w:rPr>
        <w:lastRenderedPageBreak/>
        <w:t>Employee Responsibilities</w:t>
      </w:r>
    </w:p>
    <w:p w14:paraId="66038FDA" w14:textId="2CE638D9"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All employees must:</w:t>
      </w:r>
    </w:p>
    <w:p w14:paraId="31B284EC" w14:textId="77777777" w:rsidR="00666588" w:rsidRPr="00666588" w:rsidRDefault="00666588" w:rsidP="00666588">
      <w:pPr>
        <w:pStyle w:val="ListParagraph"/>
        <w:numPr>
          <w:ilvl w:val="0"/>
          <w:numId w:val="65"/>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Familiarize themselves with this policy.</w:t>
      </w:r>
    </w:p>
    <w:p w14:paraId="28A22CB3" w14:textId="31A698B6" w:rsidR="00666588" w:rsidRPr="00666588" w:rsidRDefault="00666588" w:rsidP="00666588">
      <w:pPr>
        <w:pStyle w:val="ListParagraph"/>
        <w:numPr>
          <w:ilvl w:val="0"/>
          <w:numId w:val="65"/>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Refrain from engaging in behaviour that could constitute harassment.</w:t>
      </w:r>
    </w:p>
    <w:p w14:paraId="70999622" w14:textId="463E2039" w:rsidR="00666588" w:rsidRPr="00666588" w:rsidRDefault="00666588" w:rsidP="00666588">
      <w:pPr>
        <w:pStyle w:val="ListParagraph"/>
        <w:numPr>
          <w:ilvl w:val="0"/>
          <w:numId w:val="65"/>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Report any incidents or concerns promptly</w:t>
      </w:r>
      <w:r w:rsidR="004F2E4C">
        <w:rPr>
          <w:rFonts w:asciiTheme="majorHAnsi" w:hAnsiTheme="majorHAnsi" w:cstheme="majorHAnsi"/>
          <w:color w:val="000000"/>
          <w:kern w:val="0"/>
          <w:lang w:eastAsia="en-GB"/>
          <w14:ligatures w14:val="none"/>
        </w:rPr>
        <w:t xml:space="preserve"> and in the correct manor</w:t>
      </w:r>
      <w:r w:rsidRPr="00666588">
        <w:rPr>
          <w:rFonts w:asciiTheme="majorHAnsi" w:hAnsiTheme="majorHAnsi" w:cstheme="majorHAnsi"/>
          <w:color w:val="000000"/>
          <w:kern w:val="0"/>
          <w:lang w:eastAsia="en-GB"/>
          <w14:ligatures w14:val="none"/>
        </w:rPr>
        <w:t>.</w:t>
      </w:r>
    </w:p>
    <w:p w14:paraId="5304A083" w14:textId="171FAA03"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Managers and Supervisors must:</w:t>
      </w:r>
    </w:p>
    <w:p w14:paraId="738EA53E" w14:textId="77777777" w:rsidR="00666588" w:rsidRPr="00666588" w:rsidRDefault="00666588" w:rsidP="00666588">
      <w:pPr>
        <w:pStyle w:val="ListParagraph"/>
        <w:numPr>
          <w:ilvl w:val="0"/>
          <w:numId w:val="66"/>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Lead by example and promote a culture of respect.</w:t>
      </w:r>
    </w:p>
    <w:p w14:paraId="42662BB1" w14:textId="77777777" w:rsidR="00666588" w:rsidRPr="00666588" w:rsidRDefault="00666588" w:rsidP="00666588">
      <w:pPr>
        <w:pStyle w:val="ListParagraph"/>
        <w:numPr>
          <w:ilvl w:val="0"/>
          <w:numId w:val="66"/>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Act immediately if they witness or are made aware of harassment.</w:t>
      </w:r>
    </w:p>
    <w:p w14:paraId="64A6FBFE" w14:textId="77777777" w:rsidR="00666588" w:rsidRPr="00666588" w:rsidRDefault="00666588" w:rsidP="00666588">
      <w:pPr>
        <w:pStyle w:val="ListParagraph"/>
        <w:numPr>
          <w:ilvl w:val="0"/>
          <w:numId w:val="66"/>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Support employees who report concerns and ensure the matter is handled appropriately.</w:t>
      </w:r>
    </w:p>
    <w:p w14:paraId="751E1F2E" w14:textId="77777777" w:rsidR="00666588" w:rsidRPr="00666588" w:rsidRDefault="00666588" w:rsidP="00666588">
      <w:pPr>
        <w:pStyle w:val="ListParagraph"/>
        <w:numPr>
          <w:ilvl w:val="0"/>
          <w:numId w:val="66"/>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Reporting Sexual Harassment</w:t>
      </w:r>
    </w:p>
    <w:p w14:paraId="34EB2EDD" w14:textId="6DCE37D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Informal Resolution</w:t>
      </w:r>
    </w:p>
    <w:p w14:paraId="3D71A176" w14:textId="487C5FFB"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If you feel comfortable, address the issue directly with the individual involved. Inform them that their behaviour is unwelcome and must stop.</w:t>
      </w:r>
    </w:p>
    <w:p w14:paraId="3F07FC7A" w14:textId="1B40B9C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Formal Complaint</w:t>
      </w:r>
    </w:p>
    <w:p w14:paraId="306DAFF5" w14:textId="1B1B14AE"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If informal resolution is not possible or appropriate, report the incident to your line manager</w:t>
      </w:r>
      <w:r w:rsidR="00197281">
        <w:rPr>
          <w:rFonts w:asciiTheme="majorHAnsi" w:hAnsiTheme="majorHAnsi" w:cstheme="majorHAnsi"/>
          <w:color w:val="000000"/>
          <w:kern w:val="0"/>
          <w:lang w:eastAsia="en-GB"/>
          <w14:ligatures w14:val="none"/>
        </w:rPr>
        <w:t xml:space="preserve"> or </w:t>
      </w:r>
      <w:r w:rsidRPr="00666588">
        <w:rPr>
          <w:rFonts w:asciiTheme="majorHAnsi" w:hAnsiTheme="majorHAnsi" w:cstheme="majorHAnsi"/>
          <w:color w:val="000000"/>
          <w:kern w:val="0"/>
          <w:lang w:eastAsia="en-GB"/>
          <w14:ligatures w14:val="none"/>
        </w:rPr>
        <w:t>HR department</w:t>
      </w:r>
      <w:r w:rsidR="00197281">
        <w:rPr>
          <w:rFonts w:asciiTheme="majorHAnsi" w:hAnsiTheme="majorHAnsi" w:cstheme="majorHAnsi"/>
          <w:color w:val="000000"/>
          <w:kern w:val="0"/>
          <w:lang w:eastAsia="en-GB"/>
          <w14:ligatures w14:val="none"/>
        </w:rPr>
        <w:t>.</w:t>
      </w:r>
    </w:p>
    <w:p w14:paraId="7B042976"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Complaints should include details such as dates, times, locations, and witnesses, if any.</w:t>
      </w:r>
    </w:p>
    <w:p w14:paraId="3F542F58" w14:textId="1D23C13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Anonymous Reporting</w:t>
      </w:r>
    </w:p>
    <w:p w14:paraId="1BA90DE6"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Employees may also report concerns anonymously, though this may limit the company's ability to investigate.</w:t>
      </w:r>
    </w:p>
    <w:p w14:paraId="3F86FC9B"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u w:val="single"/>
          <w:lang w:eastAsia="en-GB"/>
          <w14:ligatures w14:val="none"/>
        </w:rPr>
      </w:pPr>
      <w:r w:rsidRPr="00666588">
        <w:rPr>
          <w:rFonts w:asciiTheme="majorHAnsi" w:hAnsiTheme="majorHAnsi" w:cstheme="majorHAnsi"/>
          <w:color w:val="000000"/>
          <w:kern w:val="0"/>
          <w:u w:val="single"/>
          <w:lang w:eastAsia="en-GB"/>
          <w14:ligatures w14:val="none"/>
        </w:rPr>
        <w:t>Investigation Process</w:t>
      </w:r>
    </w:p>
    <w:p w14:paraId="61472B4A" w14:textId="7FB81E1D"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Acknowledgment</w:t>
      </w:r>
    </w:p>
    <w:p w14:paraId="0254B245" w14:textId="33438A12"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 xml:space="preserve">Complaints will be acknowledged within </w:t>
      </w:r>
      <w:r>
        <w:rPr>
          <w:rFonts w:asciiTheme="majorHAnsi" w:hAnsiTheme="majorHAnsi" w:cstheme="majorHAnsi"/>
          <w:color w:val="000000"/>
          <w:kern w:val="0"/>
          <w:lang w:eastAsia="en-GB"/>
          <w14:ligatures w14:val="none"/>
        </w:rPr>
        <w:t>5 working days.</w:t>
      </w:r>
    </w:p>
    <w:p w14:paraId="0528A9BB" w14:textId="4114B19A"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Investigation</w:t>
      </w:r>
    </w:p>
    <w:p w14:paraId="040416B0" w14:textId="242C930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w:t>
      </w:r>
      <w:r>
        <w:rPr>
          <w:rFonts w:asciiTheme="majorHAnsi" w:hAnsiTheme="majorHAnsi" w:cstheme="majorHAnsi"/>
          <w:color w:val="000000"/>
          <w:kern w:val="0"/>
          <w:lang w:eastAsia="en-GB"/>
          <w14:ligatures w14:val="none"/>
        </w:rPr>
        <w:t>n</w:t>
      </w:r>
      <w:r w:rsidRPr="00666588">
        <w:rPr>
          <w:rFonts w:asciiTheme="majorHAnsi" w:hAnsiTheme="majorHAnsi" w:cstheme="majorHAnsi"/>
          <w:color w:val="000000"/>
          <w:kern w:val="0"/>
          <w:lang w:eastAsia="en-GB"/>
          <w14:ligatures w14:val="none"/>
        </w:rPr>
        <w:t xml:space="preserve"> investigator will be appointed to handle the matter impartially and thoroughly.</w:t>
      </w:r>
    </w:p>
    <w:p w14:paraId="2BE70528"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Both the complainant and the accused will have the opportunity to present their accounts.</w:t>
      </w:r>
    </w:p>
    <w:p w14:paraId="7A710CBF" w14:textId="3901DD55"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Outcome and Actions</w:t>
      </w:r>
    </w:p>
    <w:p w14:paraId="5E02FB83"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Upon completion of the investigation, appropriate action will be taken, which may include mediation, training, or disciplinary measures.</w:t>
      </w:r>
    </w:p>
    <w:p w14:paraId="3377C1CF"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Disciplinary Action</w:t>
      </w:r>
    </w:p>
    <w:p w14:paraId="4B7FA121" w14:textId="6568265C"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lastRenderedPageBreak/>
        <w:t>Behaviour that constitutes sexual harassment will be treated as gross misconduct, which may result in disciplinary actions up to and including dismissal.</w:t>
      </w:r>
    </w:p>
    <w:p w14:paraId="7A553F02"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Support and Resources</w:t>
      </w:r>
    </w:p>
    <w:p w14:paraId="335F2FA1" w14:textId="0E32762D"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 xml:space="preserve">Employees affected by harassment will be offered support, such as </w:t>
      </w:r>
      <w:r w:rsidR="00B467CB" w:rsidRPr="00666588">
        <w:rPr>
          <w:rFonts w:asciiTheme="majorHAnsi" w:hAnsiTheme="majorHAnsi" w:cstheme="majorHAnsi"/>
          <w:color w:val="000000"/>
          <w:kern w:val="0"/>
          <w:lang w:eastAsia="en-GB"/>
          <w14:ligatures w14:val="none"/>
        </w:rPr>
        <w:t>counselling</w:t>
      </w:r>
      <w:r w:rsidRPr="00666588">
        <w:rPr>
          <w:rFonts w:asciiTheme="majorHAnsi" w:hAnsiTheme="majorHAnsi" w:cstheme="majorHAnsi"/>
          <w:color w:val="000000"/>
          <w:kern w:val="0"/>
          <w:lang w:eastAsia="en-GB"/>
          <w14:ligatures w14:val="none"/>
        </w:rPr>
        <w:t xml:space="preserve"> or access to external support services.</w:t>
      </w:r>
    </w:p>
    <w:p w14:paraId="65B30FB9"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Managers will be trained to recognize and address harassment effectively.</w:t>
      </w:r>
    </w:p>
    <w:p w14:paraId="216F1D0D"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Policy Review</w:t>
      </w:r>
    </w:p>
    <w:p w14:paraId="5A6A2186" w14:textId="0154013A" w:rsidR="005C583A" w:rsidRPr="00163033" w:rsidRDefault="00666588" w:rsidP="00163033">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This policy will be reviewed annually or as needed to ensure compliance with legal and regulatory requirements, including ACAS guidelines.</w:t>
      </w:r>
      <w:bookmarkStart w:id="95" w:name="_Hlk194573877"/>
    </w:p>
    <w:p w14:paraId="66BFF23B" w14:textId="77777777" w:rsidR="00163033" w:rsidRDefault="00163033" w:rsidP="00163033">
      <w:pPr>
        <w:pStyle w:val="Heading2"/>
        <w:rPr>
          <w:lang w:eastAsia="en-GB"/>
        </w:rPr>
      </w:pPr>
      <w:bookmarkStart w:id="96" w:name="_Toc194573097"/>
      <w:bookmarkStart w:id="97" w:name="_Toc194667232"/>
      <w:bookmarkStart w:id="98" w:name="_Toc196307129"/>
      <w:bookmarkEnd w:id="95"/>
      <w:r>
        <w:rPr>
          <w:lang w:eastAsia="en-GB"/>
        </w:rPr>
        <w:t>Recycling Policy</w:t>
      </w:r>
      <w:bookmarkEnd w:id="96"/>
      <w:bookmarkEnd w:id="97"/>
      <w:bookmarkEnd w:id="98"/>
    </w:p>
    <w:p w14:paraId="6CBCC215" w14:textId="77777777" w:rsidR="00163033" w:rsidRDefault="00163033" w:rsidP="00163033">
      <w:pPr>
        <w:rPr>
          <w:lang w:eastAsia="en-GB"/>
        </w:rPr>
      </w:pPr>
    </w:p>
    <w:p w14:paraId="206E9B1D" w14:textId="77777777" w:rsidR="00163033" w:rsidRPr="005C583A" w:rsidRDefault="00163033" w:rsidP="00163033">
      <w:pPr>
        <w:rPr>
          <w:rFonts w:asciiTheme="majorHAnsi" w:hAnsiTheme="majorHAnsi" w:cstheme="majorHAnsi"/>
          <w:lang w:eastAsia="en-GB"/>
        </w:rPr>
      </w:pPr>
      <w:r w:rsidRPr="005C583A">
        <w:rPr>
          <w:rFonts w:asciiTheme="majorHAnsi" w:hAnsiTheme="majorHAnsi" w:cstheme="majorHAnsi"/>
          <w:lang w:eastAsia="en-GB"/>
        </w:rPr>
        <w:t>This policy outlines Valley Grown Salads and Valley Grown Nurseries commitment to environmental sustainability and compliance with the new recycling legislation effective April 2025. It aims to promote responsible waste disposal, simplify recycling procedures, and ensure adherence to all regulatory requirements.</w:t>
      </w:r>
    </w:p>
    <w:p w14:paraId="4E416833" w14:textId="77777777" w:rsidR="00163033" w:rsidRDefault="00163033" w:rsidP="00163033">
      <w:pPr>
        <w:rPr>
          <w:rFonts w:asciiTheme="majorHAnsi" w:hAnsiTheme="majorHAnsi" w:cstheme="majorHAnsi"/>
          <w:lang w:eastAsia="en-GB"/>
        </w:rPr>
      </w:pPr>
      <w:r w:rsidRPr="005C583A">
        <w:rPr>
          <w:rFonts w:asciiTheme="majorHAnsi" w:hAnsiTheme="majorHAnsi" w:cstheme="majorHAnsi"/>
          <w:lang w:eastAsia="en-GB"/>
        </w:rPr>
        <w:t>This policy applies to all employees, contractors, and visitors at all locations. It covers the disposal and recycling of office waste, packaging materials, and other recyclable items generated in our workplaces.</w:t>
      </w:r>
    </w:p>
    <w:p w14:paraId="3E473D00" w14:textId="77777777" w:rsidR="00163033" w:rsidRPr="005C583A" w:rsidRDefault="00163033" w:rsidP="00163033">
      <w:pPr>
        <w:rPr>
          <w:rFonts w:asciiTheme="majorHAnsi" w:hAnsiTheme="majorHAnsi" w:cstheme="majorHAnsi"/>
          <w:lang w:eastAsia="en-GB"/>
        </w:rPr>
      </w:pPr>
      <w:r>
        <w:rPr>
          <w:rFonts w:asciiTheme="majorHAnsi" w:hAnsiTheme="majorHAnsi" w:cstheme="majorHAnsi"/>
          <w:lang w:eastAsia="en-GB"/>
        </w:rPr>
        <w:t xml:space="preserve">Employees and visitors are not permitted to dispose of waste from their homes under any circumstance. </w:t>
      </w:r>
    </w:p>
    <w:p w14:paraId="4DFC05FC" w14:textId="77777777" w:rsidR="00163033" w:rsidRPr="005C583A" w:rsidRDefault="00163033" w:rsidP="00163033">
      <w:pPr>
        <w:rPr>
          <w:rFonts w:asciiTheme="majorHAnsi" w:hAnsiTheme="majorHAnsi" w:cstheme="majorHAnsi"/>
          <w:u w:val="single"/>
          <w:lang w:eastAsia="en-GB"/>
        </w:rPr>
      </w:pPr>
      <w:r w:rsidRPr="005C583A">
        <w:rPr>
          <w:rFonts w:asciiTheme="majorHAnsi" w:hAnsiTheme="majorHAnsi" w:cstheme="majorHAnsi"/>
          <w:u w:val="single"/>
          <w:lang w:eastAsia="en-GB"/>
        </w:rPr>
        <w:t>Waste Separation</w:t>
      </w:r>
    </w:p>
    <w:p w14:paraId="587E7E58" w14:textId="77777777" w:rsidR="00163033" w:rsidRPr="005C583A" w:rsidRDefault="00163033" w:rsidP="00163033">
      <w:pPr>
        <w:rPr>
          <w:rFonts w:asciiTheme="majorHAnsi" w:hAnsiTheme="majorHAnsi" w:cstheme="majorHAnsi"/>
          <w:lang w:eastAsia="en-GB"/>
        </w:rPr>
      </w:pPr>
      <w:r w:rsidRPr="005C583A">
        <w:rPr>
          <w:rFonts w:asciiTheme="majorHAnsi" w:hAnsiTheme="majorHAnsi" w:cstheme="majorHAnsi"/>
          <w:lang w:eastAsia="en-GB"/>
        </w:rPr>
        <w:t>To comply with the new regulations, all waste must be sorted into the appropriate bins:</w:t>
      </w:r>
    </w:p>
    <w:p w14:paraId="07C1E218" w14:textId="77777777" w:rsidR="00163033" w:rsidRPr="005C583A" w:rsidRDefault="00163033" w:rsidP="007B147D">
      <w:pPr>
        <w:numPr>
          <w:ilvl w:val="0"/>
          <w:numId w:val="78"/>
        </w:numPr>
        <w:rPr>
          <w:rFonts w:asciiTheme="majorHAnsi" w:hAnsiTheme="majorHAnsi" w:cstheme="majorHAnsi"/>
          <w:lang w:eastAsia="en-GB"/>
        </w:rPr>
      </w:pPr>
      <w:r w:rsidRPr="008039F0">
        <w:rPr>
          <w:rFonts w:asciiTheme="majorHAnsi" w:hAnsiTheme="majorHAnsi" w:cstheme="majorHAnsi"/>
          <w:b/>
          <w:bCs/>
          <w:color w:val="FF0000"/>
          <w:lang w:eastAsia="en-GB"/>
        </w:rPr>
        <w:t>Dry Mixed Recycling Bin (RED):</w:t>
      </w:r>
      <w:r w:rsidRPr="008039F0">
        <w:rPr>
          <w:rFonts w:asciiTheme="majorHAnsi" w:hAnsiTheme="majorHAnsi" w:cstheme="majorHAnsi"/>
          <w:color w:val="FF0000"/>
          <w:lang w:eastAsia="en-GB"/>
        </w:rPr>
        <w:t xml:space="preserve"> </w:t>
      </w:r>
      <w:r>
        <w:rPr>
          <w:rFonts w:asciiTheme="majorHAnsi" w:hAnsiTheme="majorHAnsi" w:cstheme="majorHAnsi"/>
          <w:lang w:eastAsia="en-GB"/>
        </w:rPr>
        <w:t>plastic, cans, small bits of paper and cardboard</w:t>
      </w:r>
    </w:p>
    <w:p w14:paraId="340B6A51" w14:textId="77777777" w:rsidR="00163033" w:rsidRPr="005C583A" w:rsidRDefault="00163033" w:rsidP="007B147D">
      <w:pPr>
        <w:numPr>
          <w:ilvl w:val="0"/>
          <w:numId w:val="78"/>
        </w:numPr>
        <w:rPr>
          <w:rFonts w:asciiTheme="majorHAnsi" w:hAnsiTheme="majorHAnsi" w:cstheme="majorHAnsi"/>
          <w:lang w:eastAsia="en-GB"/>
        </w:rPr>
      </w:pPr>
      <w:r w:rsidRPr="008039F0">
        <w:rPr>
          <w:rFonts w:asciiTheme="majorHAnsi" w:hAnsiTheme="majorHAnsi" w:cstheme="majorHAnsi"/>
          <w:b/>
          <w:bCs/>
          <w:color w:val="00B050"/>
          <w:lang w:eastAsia="en-GB"/>
        </w:rPr>
        <w:t>Food Waste (GREEN):</w:t>
      </w:r>
      <w:r w:rsidRPr="008039F0">
        <w:rPr>
          <w:rFonts w:asciiTheme="majorHAnsi" w:hAnsiTheme="majorHAnsi" w:cstheme="majorHAnsi"/>
          <w:color w:val="00B050"/>
          <w:lang w:eastAsia="en-GB"/>
        </w:rPr>
        <w:t xml:space="preserve"> </w:t>
      </w:r>
      <w:r>
        <w:rPr>
          <w:rFonts w:asciiTheme="majorHAnsi" w:hAnsiTheme="majorHAnsi" w:cstheme="majorHAnsi"/>
          <w:lang w:eastAsia="en-GB"/>
        </w:rPr>
        <w:t>f</w:t>
      </w:r>
      <w:r w:rsidRPr="005C583A">
        <w:rPr>
          <w:rFonts w:asciiTheme="majorHAnsi" w:hAnsiTheme="majorHAnsi" w:cstheme="majorHAnsi"/>
          <w:lang w:eastAsia="en-GB"/>
        </w:rPr>
        <w:t xml:space="preserve">ood scraps, coffee grounds, </w:t>
      </w:r>
      <w:r>
        <w:rPr>
          <w:rFonts w:asciiTheme="majorHAnsi" w:hAnsiTheme="majorHAnsi" w:cstheme="majorHAnsi"/>
          <w:lang w:eastAsia="en-GB"/>
        </w:rPr>
        <w:t xml:space="preserve">tea bags </w:t>
      </w:r>
      <w:r w:rsidRPr="005C583A">
        <w:rPr>
          <w:rFonts w:asciiTheme="majorHAnsi" w:hAnsiTheme="majorHAnsi" w:cstheme="majorHAnsi"/>
          <w:lang w:eastAsia="en-GB"/>
        </w:rPr>
        <w:t>and biodegradable waste.</w:t>
      </w:r>
    </w:p>
    <w:p w14:paraId="34FA76B9" w14:textId="77777777" w:rsidR="00163033" w:rsidRDefault="00163033" w:rsidP="007B147D">
      <w:pPr>
        <w:numPr>
          <w:ilvl w:val="0"/>
          <w:numId w:val="78"/>
        </w:numPr>
        <w:rPr>
          <w:rFonts w:asciiTheme="majorHAnsi" w:hAnsiTheme="majorHAnsi" w:cstheme="majorHAnsi"/>
          <w:lang w:eastAsia="en-GB"/>
        </w:rPr>
      </w:pPr>
      <w:r w:rsidRPr="005C583A">
        <w:rPr>
          <w:rFonts w:asciiTheme="majorHAnsi" w:hAnsiTheme="majorHAnsi" w:cstheme="majorHAnsi"/>
          <w:b/>
          <w:bCs/>
          <w:lang w:eastAsia="en-GB"/>
        </w:rPr>
        <w:t>General Waste Bin</w:t>
      </w:r>
      <w:r>
        <w:rPr>
          <w:rFonts w:asciiTheme="majorHAnsi" w:hAnsiTheme="majorHAnsi" w:cstheme="majorHAnsi"/>
          <w:b/>
          <w:bCs/>
          <w:lang w:eastAsia="en-GB"/>
        </w:rPr>
        <w:t xml:space="preserve"> (BLACK)</w:t>
      </w:r>
      <w:r w:rsidRPr="005C583A">
        <w:rPr>
          <w:rFonts w:asciiTheme="majorHAnsi" w:hAnsiTheme="majorHAnsi" w:cstheme="majorHAnsi"/>
          <w:b/>
          <w:bCs/>
          <w:lang w:eastAsia="en-GB"/>
        </w:rPr>
        <w:t>:</w:t>
      </w:r>
      <w:r w:rsidRPr="005C583A">
        <w:rPr>
          <w:rFonts w:asciiTheme="majorHAnsi" w:hAnsiTheme="majorHAnsi" w:cstheme="majorHAnsi"/>
          <w:lang w:eastAsia="en-GB"/>
        </w:rPr>
        <w:t xml:space="preserve"> </w:t>
      </w:r>
      <w:r>
        <w:rPr>
          <w:rFonts w:asciiTheme="majorHAnsi" w:hAnsiTheme="majorHAnsi" w:cstheme="majorHAnsi"/>
          <w:lang w:eastAsia="en-GB"/>
        </w:rPr>
        <w:t>n</w:t>
      </w:r>
      <w:r w:rsidRPr="005C583A">
        <w:rPr>
          <w:rFonts w:asciiTheme="majorHAnsi" w:hAnsiTheme="majorHAnsi" w:cstheme="majorHAnsi"/>
          <w:lang w:eastAsia="en-GB"/>
        </w:rPr>
        <w:t>on-recyclable and contaminated items.</w:t>
      </w:r>
    </w:p>
    <w:p w14:paraId="07A9741F" w14:textId="77777777" w:rsidR="00163033" w:rsidRDefault="00163033" w:rsidP="007B147D">
      <w:pPr>
        <w:numPr>
          <w:ilvl w:val="0"/>
          <w:numId w:val="78"/>
        </w:numPr>
        <w:rPr>
          <w:rFonts w:asciiTheme="majorHAnsi" w:hAnsiTheme="majorHAnsi" w:cstheme="majorHAnsi"/>
          <w:lang w:eastAsia="en-GB"/>
        </w:rPr>
      </w:pPr>
      <w:r w:rsidRPr="008039F0">
        <w:rPr>
          <w:rFonts w:asciiTheme="majorHAnsi" w:hAnsiTheme="majorHAnsi" w:cstheme="majorHAnsi"/>
          <w:b/>
          <w:bCs/>
          <w:color w:val="00B0F0"/>
          <w:lang w:eastAsia="en-GB"/>
        </w:rPr>
        <w:t>Glass (BLUE):</w:t>
      </w:r>
      <w:r w:rsidRPr="008039F0">
        <w:rPr>
          <w:rFonts w:asciiTheme="majorHAnsi" w:hAnsiTheme="majorHAnsi" w:cstheme="majorHAnsi"/>
          <w:color w:val="00B0F0"/>
          <w:lang w:eastAsia="en-GB"/>
        </w:rPr>
        <w:t xml:space="preserve"> </w:t>
      </w:r>
      <w:r>
        <w:rPr>
          <w:rFonts w:asciiTheme="majorHAnsi" w:hAnsiTheme="majorHAnsi" w:cstheme="majorHAnsi"/>
          <w:lang w:eastAsia="en-GB"/>
        </w:rPr>
        <w:t>glass jars, glass bottles.</w:t>
      </w:r>
    </w:p>
    <w:p w14:paraId="0AD885BC" w14:textId="77777777" w:rsidR="00163033" w:rsidRDefault="00163033" w:rsidP="00163033">
      <w:pPr>
        <w:ind w:left="720"/>
        <w:rPr>
          <w:rFonts w:asciiTheme="majorHAnsi" w:hAnsiTheme="majorHAnsi" w:cstheme="majorHAnsi"/>
          <w:lang w:eastAsia="en-GB"/>
        </w:rPr>
      </w:pPr>
    </w:p>
    <w:p w14:paraId="2F8F20D0" w14:textId="77777777" w:rsidR="00163033" w:rsidRPr="000B2E8F" w:rsidRDefault="00163033" w:rsidP="00163033">
      <w:pPr>
        <w:rPr>
          <w:rFonts w:asciiTheme="majorHAnsi" w:hAnsiTheme="majorHAnsi" w:cstheme="majorHAnsi"/>
          <w:b/>
          <w:bCs/>
          <w:lang w:eastAsia="en-GB"/>
        </w:rPr>
      </w:pPr>
      <w:r w:rsidRPr="000B2E8F">
        <w:rPr>
          <w:rFonts w:asciiTheme="majorHAnsi" w:hAnsiTheme="majorHAnsi" w:cstheme="majorHAnsi"/>
          <w:b/>
          <w:bCs/>
          <w:lang w:eastAsia="en-GB"/>
        </w:rPr>
        <w:t xml:space="preserve">PACKAGING FILM AND LARGE PAPER AND CARDBOARD IS TO BE RECYCLED SEPERATELY </w:t>
      </w:r>
    </w:p>
    <w:p w14:paraId="20EAA926" w14:textId="77777777" w:rsidR="00163033" w:rsidRPr="005C583A" w:rsidRDefault="00163033" w:rsidP="00163033">
      <w:pPr>
        <w:rPr>
          <w:rFonts w:asciiTheme="majorHAnsi" w:hAnsiTheme="majorHAnsi" w:cstheme="majorHAnsi"/>
          <w:lang w:eastAsia="en-GB"/>
        </w:rPr>
      </w:pPr>
    </w:p>
    <w:p w14:paraId="6567EB9F" w14:textId="77777777" w:rsidR="00163033" w:rsidRDefault="00163033" w:rsidP="00163033">
      <w:pPr>
        <w:rPr>
          <w:rFonts w:asciiTheme="majorHAnsi" w:hAnsiTheme="majorHAnsi" w:cstheme="majorHAnsi"/>
          <w:u w:val="single"/>
          <w:lang w:eastAsia="en-GB"/>
        </w:rPr>
      </w:pPr>
      <w:r>
        <w:rPr>
          <w:rFonts w:asciiTheme="majorHAnsi" w:hAnsiTheme="majorHAnsi" w:cstheme="majorHAnsi"/>
          <w:u w:val="single"/>
          <w:lang w:eastAsia="en-GB"/>
        </w:rPr>
        <w:t xml:space="preserve">Location Specific Requirements </w:t>
      </w:r>
    </w:p>
    <w:p w14:paraId="5EC72447" w14:textId="77777777" w:rsidR="00163033" w:rsidRPr="000B2E8F" w:rsidRDefault="00163033" w:rsidP="00163033">
      <w:pPr>
        <w:rPr>
          <w:rFonts w:asciiTheme="majorHAnsi" w:hAnsiTheme="majorHAnsi" w:cstheme="majorHAnsi"/>
          <w:b/>
          <w:bCs/>
          <w:u w:val="single"/>
        </w:rPr>
      </w:pPr>
      <w:r w:rsidRPr="000B2E8F">
        <w:rPr>
          <w:rFonts w:asciiTheme="majorHAnsi" w:hAnsiTheme="majorHAnsi" w:cstheme="majorHAnsi"/>
          <w:b/>
          <w:bCs/>
          <w:u w:val="single"/>
        </w:rPr>
        <w:t>VALLEY GROWN SALADS SITE</w:t>
      </w:r>
    </w:p>
    <w:p w14:paraId="18C798C1" w14:textId="77777777" w:rsidR="00163033" w:rsidRPr="000B2E8F" w:rsidRDefault="00163033" w:rsidP="00163033">
      <w:pPr>
        <w:rPr>
          <w:rFonts w:asciiTheme="majorHAnsi" w:hAnsiTheme="majorHAnsi" w:cstheme="majorHAnsi"/>
          <w:u w:val="single"/>
        </w:rPr>
      </w:pPr>
      <w:r w:rsidRPr="000B2E8F">
        <w:rPr>
          <w:rFonts w:asciiTheme="majorHAnsi" w:hAnsiTheme="majorHAnsi" w:cstheme="majorHAnsi"/>
          <w:u w:val="single"/>
        </w:rPr>
        <w:t>VGS Office</w:t>
      </w:r>
    </w:p>
    <w:p w14:paraId="3C3BD93D" w14:textId="77777777" w:rsidR="00163033" w:rsidRPr="000B2E8F" w:rsidRDefault="00163033" w:rsidP="007B147D">
      <w:pPr>
        <w:pStyle w:val="ListParagraph"/>
        <w:numPr>
          <w:ilvl w:val="0"/>
          <w:numId w:val="83"/>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 xml:space="preserve">Food Caddy in Kitchen Area </w:t>
      </w:r>
      <w:r w:rsidRPr="000B2E8F">
        <w:rPr>
          <w:rFonts w:asciiTheme="majorHAnsi" w:hAnsiTheme="majorHAnsi" w:cstheme="majorHAnsi"/>
        </w:rPr>
        <w:t xml:space="preserve">– for any food waste without packaging </w:t>
      </w:r>
    </w:p>
    <w:p w14:paraId="5F09CAAE" w14:textId="77777777" w:rsidR="00163033" w:rsidRPr="000B2E8F" w:rsidRDefault="00163033" w:rsidP="007B147D">
      <w:pPr>
        <w:pStyle w:val="ListParagraph"/>
        <w:numPr>
          <w:ilvl w:val="0"/>
          <w:numId w:val="83"/>
        </w:numPr>
        <w:spacing w:after="0" w:line="240" w:lineRule="auto"/>
        <w:contextualSpacing w:val="0"/>
        <w:rPr>
          <w:rFonts w:asciiTheme="majorHAnsi" w:hAnsiTheme="majorHAnsi" w:cstheme="majorHAnsi"/>
        </w:rPr>
      </w:pPr>
      <w:r w:rsidRPr="008039F0">
        <w:rPr>
          <w:rFonts w:asciiTheme="majorHAnsi" w:hAnsiTheme="majorHAnsi" w:cstheme="majorHAnsi"/>
          <w:color w:val="FF0000"/>
        </w:rPr>
        <w:t xml:space="preserve">Large Bin in Kitchen Area (existing bin) </w:t>
      </w:r>
      <w:r w:rsidRPr="000B2E8F">
        <w:rPr>
          <w:rFonts w:asciiTheme="majorHAnsi" w:hAnsiTheme="majorHAnsi" w:cstheme="majorHAnsi"/>
        </w:rPr>
        <w:t xml:space="preserve">– Recycling (cans, plastics, small bits of paper or cardboard from food packaging) </w:t>
      </w:r>
    </w:p>
    <w:p w14:paraId="15B16708" w14:textId="77777777" w:rsidR="00163033" w:rsidRPr="000B2E8F" w:rsidRDefault="00163033" w:rsidP="00163033">
      <w:pPr>
        <w:rPr>
          <w:rFonts w:asciiTheme="majorHAnsi" w:hAnsiTheme="majorHAnsi" w:cstheme="majorHAnsi"/>
        </w:rPr>
      </w:pPr>
    </w:p>
    <w:p w14:paraId="51CA4E02"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Please shred any paper waste. </w:t>
      </w:r>
    </w:p>
    <w:p w14:paraId="591F9418" w14:textId="77777777" w:rsidR="00163033" w:rsidRPr="000B2E8F" w:rsidRDefault="00163033" w:rsidP="00163033">
      <w:pPr>
        <w:rPr>
          <w:rFonts w:asciiTheme="majorHAnsi" w:hAnsiTheme="majorHAnsi" w:cstheme="majorHAnsi"/>
        </w:rPr>
      </w:pPr>
    </w:p>
    <w:p w14:paraId="2B812FBE" w14:textId="77777777" w:rsidR="00163033" w:rsidRPr="000B2E8F" w:rsidRDefault="00163033" w:rsidP="00163033">
      <w:pPr>
        <w:rPr>
          <w:rFonts w:asciiTheme="majorHAnsi" w:hAnsiTheme="majorHAnsi" w:cstheme="majorHAnsi"/>
          <w:u w:val="single"/>
        </w:rPr>
      </w:pPr>
      <w:r w:rsidRPr="000B2E8F">
        <w:rPr>
          <w:rFonts w:asciiTheme="majorHAnsi" w:hAnsiTheme="majorHAnsi" w:cstheme="majorHAnsi"/>
          <w:u w:val="single"/>
        </w:rPr>
        <w:t>VGS Packhouse</w:t>
      </w:r>
    </w:p>
    <w:p w14:paraId="16114965"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Every line will have 2 bins, </w:t>
      </w:r>
    </w:p>
    <w:p w14:paraId="3039521A" w14:textId="77777777" w:rsidR="00163033" w:rsidRPr="000B2E8F" w:rsidRDefault="00163033" w:rsidP="007B147D">
      <w:pPr>
        <w:pStyle w:val="ListParagraph"/>
        <w:numPr>
          <w:ilvl w:val="0"/>
          <w:numId w:val="84"/>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 including gloves and strapping</w:t>
      </w:r>
    </w:p>
    <w:p w14:paraId="220F81F2" w14:textId="77777777" w:rsidR="00163033" w:rsidRPr="000B2E8F" w:rsidRDefault="00163033" w:rsidP="007B147D">
      <w:pPr>
        <w:pStyle w:val="ListParagraph"/>
        <w:numPr>
          <w:ilvl w:val="0"/>
          <w:numId w:val="84"/>
        </w:numPr>
        <w:spacing w:after="0" w:line="240" w:lineRule="auto"/>
        <w:contextualSpacing w:val="0"/>
        <w:rPr>
          <w:rFonts w:asciiTheme="majorHAnsi" w:hAnsiTheme="majorHAnsi" w:cstheme="majorHAnsi"/>
        </w:rPr>
      </w:pPr>
      <w:r w:rsidRPr="000B2E8F">
        <w:rPr>
          <w:rFonts w:asciiTheme="majorHAnsi" w:hAnsiTheme="majorHAnsi" w:cstheme="majorHAnsi"/>
        </w:rPr>
        <w:t>1 for film</w:t>
      </w:r>
    </w:p>
    <w:p w14:paraId="47F8D3DD" w14:textId="77777777" w:rsidR="00163033" w:rsidRPr="000B2E8F" w:rsidRDefault="00163033" w:rsidP="00163033">
      <w:pPr>
        <w:rPr>
          <w:rFonts w:asciiTheme="majorHAnsi" w:hAnsiTheme="majorHAnsi" w:cstheme="majorHAnsi"/>
        </w:rPr>
      </w:pPr>
    </w:p>
    <w:p w14:paraId="2FE4B2E8" w14:textId="77777777" w:rsidR="00163033" w:rsidRPr="000B2E8F" w:rsidRDefault="00163033" w:rsidP="00163033">
      <w:pPr>
        <w:rPr>
          <w:rFonts w:asciiTheme="majorHAnsi" w:hAnsiTheme="majorHAnsi" w:cstheme="majorHAnsi"/>
          <w:u w:val="single"/>
        </w:rPr>
      </w:pPr>
      <w:r w:rsidRPr="000B2E8F">
        <w:rPr>
          <w:rFonts w:asciiTheme="majorHAnsi" w:hAnsiTheme="majorHAnsi" w:cstheme="majorHAnsi"/>
          <w:u w:val="single"/>
        </w:rPr>
        <w:t>VGS Canteen</w:t>
      </w:r>
    </w:p>
    <w:p w14:paraId="73B03E27"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Set of 3 bins – </w:t>
      </w:r>
    </w:p>
    <w:p w14:paraId="4B4D5022" w14:textId="77777777" w:rsidR="00163033" w:rsidRPr="008039F0" w:rsidRDefault="00163033" w:rsidP="007B147D">
      <w:pPr>
        <w:pStyle w:val="ListParagraph"/>
        <w:numPr>
          <w:ilvl w:val="0"/>
          <w:numId w:val="85"/>
        </w:numPr>
        <w:spacing w:after="0" w:line="240" w:lineRule="auto"/>
        <w:contextualSpacing w:val="0"/>
        <w:rPr>
          <w:rFonts w:asciiTheme="majorHAnsi" w:hAnsiTheme="majorHAnsi" w:cstheme="majorHAnsi"/>
          <w:color w:val="00B050"/>
        </w:rPr>
      </w:pPr>
      <w:r w:rsidRPr="008039F0">
        <w:rPr>
          <w:rFonts w:asciiTheme="majorHAnsi" w:hAnsiTheme="majorHAnsi" w:cstheme="majorHAnsi"/>
          <w:color w:val="00B050"/>
        </w:rPr>
        <w:t>1 for food waste without packaging</w:t>
      </w:r>
    </w:p>
    <w:p w14:paraId="70080CD4" w14:textId="77777777" w:rsidR="00163033" w:rsidRPr="008039F0" w:rsidRDefault="00163033" w:rsidP="007B147D">
      <w:pPr>
        <w:pStyle w:val="ListParagraph"/>
        <w:numPr>
          <w:ilvl w:val="0"/>
          <w:numId w:val="85"/>
        </w:numPr>
        <w:spacing w:after="0" w:line="240" w:lineRule="auto"/>
        <w:contextualSpacing w:val="0"/>
        <w:rPr>
          <w:rFonts w:asciiTheme="majorHAnsi" w:hAnsiTheme="majorHAnsi" w:cstheme="majorHAnsi"/>
          <w:color w:val="FF0000"/>
        </w:rPr>
      </w:pPr>
      <w:r w:rsidRPr="008039F0">
        <w:rPr>
          <w:rFonts w:asciiTheme="majorHAnsi" w:hAnsiTheme="majorHAnsi" w:cstheme="majorHAnsi"/>
          <w:color w:val="FF0000"/>
        </w:rPr>
        <w:t xml:space="preserve">1 for recycling </w:t>
      </w:r>
      <w:r w:rsidRPr="008039F0">
        <w:rPr>
          <w:rFonts w:asciiTheme="majorHAnsi" w:hAnsiTheme="majorHAnsi" w:cstheme="majorHAnsi"/>
          <w:color w:val="000000" w:themeColor="text1"/>
        </w:rPr>
        <w:t>(cans, plastics, any small bits of paper or cardboard from food packaging)</w:t>
      </w:r>
    </w:p>
    <w:p w14:paraId="7FE1111B" w14:textId="77777777" w:rsidR="00163033" w:rsidRPr="000B2E8F" w:rsidRDefault="00163033" w:rsidP="007B147D">
      <w:pPr>
        <w:pStyle w:val="ListParagraph"/>
        <w:numPr>
          <w:ilvl w:val="0"/>
          <w:numId w:val="85"/>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w:t>
      </w:r>
    </w:p>
    <w:p w14:paraId="785A2ED1" w14:textId="77777777" w:rsidR="00163033" w:rsidRPr="000B2E8F" w:rsidRDefault="00163033" w:rsidP="00163033">
      <w:pPr>
        <w:rPr>
          <w:rFonts w:asciiTheme="majorHAnsi" w:hAnsiTheme="majorHAnsi" w:cstheme="majorHAnsi"/>
        </w:rPr>
      </w:pPr>
    </w:p>
    <w:p w14:paraId="36C30B6D"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Any </w:t>
      </w:r>
      <w:r w:rsidRPr="008039F0">
        <w:rPr>
          <w:rFonts w:asciiTheme="majorHAnsi" w:hAnsiTheme="majorHAnsi" w:cstheme="majorHAnsi"/>
          <w:color w:val="00B0F0"/>
        </w:rPr>
        <w:t>glass</w:t>
      </w:r>
      <w:r w:rsidRPr="000B2E8F">
        <w:rPr>
          <w:rFonts w:asciiTheme="majorHAnsi" w:hAnsiTheme="majorHAnsi" w:cstheme="majorHAnsi"/>
        </w:rPr>
        <w:t xml:space="preserve"> will need to be taken to the glass bin outside. </w:t>
      </w:r>
    </w:p>
    <w:p w14:paraId="739A260B" w14:textId="77777777" w:rsidR="00163033" w:rsidRPr="000B2E8F" w:rsidRDefault="00163033" w:rsidP="00163033">
      <w:pPr>
        <w:rPr>
          <w:rFonts w:asciiTheme="majorHAnsi" w:hAnsiTheme="majorHAnsi" w:cstheme="majorHAnsi"/>
        </w:rPr>
      </w:pPr>
    </w:p>
    <w:p w14:paraId="7BB25ED7" w14:textId="77777777" w:rsidR="00163033" w:rsidRPr="000B2E8F" w:rsidRDefault="00163033" w:rsidP="00163033">
      <w:pPr>
        <w:rPr>
          <w:rFonts w:asciiTheme="majorHAnsi" w:hAnsiTheme="majorHAnsi" w:cstheme="majorHAnsi"/>
          <w:b/>
          <w:bCs/>
          <w:u w:val="single"/>
        </w:rPr>
      </w:pPr>
      <w:r w:rsidRPr="000B2E8F">
        <w:rPr>
          <w:rFonts w:asciiTheme="majorHAnsi" w:hAnsiTheme="majorHAnsi" w:cstheme="majorHAnsi"/>
          <w:b/>
          <w:bCs/>
          <w:u w:val="single"/>
        </w:rPr>
        <w:t>VALLEY GROWN NURSERIES SITE</w:t>
      </w:r>
    </w:p>
    <w:p w14:paraId="04ED5F36" w14:textId="77777777" w:rsidR="00163033" w:rsidRPr="000B2E8F" w:rsidRDefault="00163033" w:rsidP="00163033">
      <w:pPr>
        <w:rPr>
          <w:rFonts w:asciiTheme="majorHAnsi" w:hAnsiTheme="majorHAnsi" w:cstheme="majorHAnsi"/>
          <w:u w:val="single"/>
        </w:rPr>
      </w:pPr>
      <w:r w:rsidRPr="000B2E8F">
        <w:rPr>
          <w:rFonts w:asciiTheme="majorHAnsi" w:hAnsiTheme="majorHAnsi" w:cstheme="majorHAnsi"/>
          <w:u w:val="single"/>
        </w:rPr>
        <w:t>VGN Office</w:t>
      </w:r>
    </w:p>
    <w:p w14:paraId="216A4CE5" w14:textId="77777777" w:rsidR="00163033" w:rsidRPr="000B2E8F" w:rsidRDefault="00163033" w:rsidP="007B147D">
      <w:pPr>
        <w:pStyle w:val="ListParagraph"/>
        <w:numPr>
          <w:ilvl w:val="0"/>
          <w:numId w:val="86"/>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Food Caddy in Kitchen Area</w:t>
      </w:r>
      <w:r w:rsidRPr="000B2E8F">
        <w:rPr>
          <w:rFonts w:asciiTheme="majorHAnsi" w:hAnsiTheme="majorHAnsi" w:cstheme="majorHAnsi"/>
        </w:rPr>
        <w:t xml:space="preserve"> – for any food waste without packaging </w:t>
      </w:r>
    </w:p>
    <w:p w14:paraId="0614C277" w14:textId="77777777" w:rsidR="00163033" w:rsidRPr="000B2E8F" w:rsidRDefault="00163033" w:rsidP="007B147D">
      <w:pPr>
        <w:pStyle w:val="ListParagraph"/>
        <w:numPr>
          <w:ilvl w:val="0"/>
          <w:numId w:val="86"/>
        </w:numPr>
        <w:spacing w:after="0" w:line="240" w:lineRule="auto"/>
        <w:contextualSpacing w:val="0"/>
        <w:rPr>
          <w:rFonts w:asciiTheme="majorHAnsi" w:hAnsiTheme="majorHAnsi" w:cstheme="majorHAnsi"/>
        </w:rPr>
      </w:pPr>
      <w:r w:rsidRPr="008039F0">
        <w:rPr>
          <w:rFonts w:asciiTheme="majorHAnsi" w:hAnsiTheme="majorHAnsi" w:cstheme="majorHAnsi"/>
          <w:color w:val="FF0000"/>
        </w:rPr>
        <w:t>Large Bin in Kitchen Area (existing bin)</w:t>
      </w:r>
      <w:r w:rsidRPr="000B2E8F">
        <w:rPr>
          <w:rFonts w:asciiTheme="majorHAnsi" w:hAnsiTheme="majorHAnsi" w:cstheme="majorHAnsi"/>
        </w:rPr>
        <w:t xml:space="preserve"> – Recycling (cans, plastics, small bits of paper or cardboard from food packaging) </w:t>
      </w:r>
    </w:p>
    <w:p w14:paraId="6574F777" w14:textId="77777777" w:rsidR="00163033" w:rsidRPr="000B2E8F" w:rsidRDefault="00163033" w:rsidP="007B147D">
      <w:pPr>
        <w:pStyle w:val="ListParagraph"/>
        <w:numPr>
          <w:ilvl w:val="0"/>
          <w:numId w:val="86"/>
        </w:numPr>
        <w:spacing w:after="0" w:line="240" w:lineRule="auto"/>
        <w:contextualSpacing w:val="0"/>
        <w:rPr>
          <w:rFonts w:asciiTheme="majorHAnsi" w:hAnsiTheme="majorHAnsi" w:cstheme="majorHAnsi"/>
        </w:rPr>
      </w:pPr>
      <w:r w:rsidRPr="000B2E8F">
        <w:rPr>
          <w:rFonts w:asciiTheme="majorHAnsi" w:hAnsiTheme="majorHAnsi" w:cstheme="majorHAnsi"/>
        </w:rPr>
        <w:t xml:space="preserve">Small Bin in Kitchen Area – general waste (anything that cannot be recycled) </w:t>
      </w:r>
    </w:p>
    <w:p w14:paraId="53467ED3" w14:textId="77777777" w:rsidR="00163033" w:rsidRPr="000B2E8F" w:rsidRDefault="00163033" w:rsidP="00163033">
      <w:pPr>
        <w:rPr>
          <w:rFonts w:asciiTheme="majorHAnsi" w:hAnsiTheme="majorHAnsi" w:cstheme="majorHAnsi"/>
        </w:rPr>
      </w:pPr>
    </w:p>
    <w:p w14:paraId="527C4263" w14:textId="77777777" w:rsidR="00163033" w:rsidRPr="000B2E8F" w:rsidRDefault="00163033" w:rsidP="00163033">
      <w:pPr>
        <w:rPr>
          <w:rFonts w:asciiTheme="majorHAnsi" w:hAnsiTheme="majorHAnsi" w:cstheme="majorHAnsi"/>
          <w:u w:val="single"/>
        </w:rPr>
      </w:pPr>
      <w:r w:rsidRPr="000B2E8F">
        <w:rPr>
          <w:rFonts w:asciiTheme="majorHAnsi" w:hAnsiTheme="majorHAnsi" w:cstheme="majorHAnsi"/>
          <w:u w:val="single"/>
        </w:rPr>
        <w:t>VGN Packhouse</w:t>
      </w:r>
    </w:p>
    <w:p w14:paraId="040BB2B9"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Every line will have 3 bins</w:t>
      </w:r>
    </w:p>
    <w:p w14:paraId="4FD4261E" w14:textId="77777777" w:rsidR="00163033" w:rsidRPr="000B2E8F" w:rsidRDefault="00163033" w:rsidP="007B147D">
      <w:pPr>
        <w:pStyle w:val="ListParagraph"/>
        <w:numPr>
          <w:ilvl w:val="0"/>
          <w:numId w:val="87"/>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 including gloves and strapping</w:t>
      </w:r>
    </w:p>
    <w:p w14:paraId="18C72E9C" w14:textId="77777777" w:rsidR="00163033" w:rsidRPr="000B2E8F" w:rsidRDefault="00163033" w:rsidP="007B147D">
      <w:pPr>
        <w:pStyle w:val="ListParagraph"/>
        <w:numPr>
          <w:ilvl w:val="0"/>
          <w:numId w:val="87"/>
        </w:numPr>
        <w:spacing w:after="0" w:line="240" w:lineRule="auto"/>
        <w:contextualSpacing w:val="0"/>
        <w:rPr>
          <w:rFonts w:asciiTheme="majorHAnsi" w:hAnsiTheme="majorHAnsi" w:cstheme="majorHAnsi"/>
        </w:rPr>
      </w:pPr>
      <w:r w:rsidRPr="000B2E8F">
        <w:rPr>
          <w:rFonts w:asciiTheme="majorHAnsi" w:hAnsiTheme="majorHAnsi" w:cstheme="majorHAnsi"/>
        </w:rPr>
        <w:t>1 for film</w:t>
      </w:r>
    </w:p>
    <w:p w14:paraId="2C53C4C1" w14:textId="77777777" w:rsidR="00163033" w:rsidRPr="000B2E8F" w:rsidRDefault="00163033" w:rsidP="007B147D">
      <w:pPr>
        <w:pStyle w:val="ListParagraph"/>
        <w:numPr>
          <w:ilvl w:val="0"/>
          <w:numId w:val="87"/>
        </w:numPr>
        <w:spacing w:after="0" w:line="240" w:lineRule="auto"/>
        <w:contextualSpacing w:val="0"/>
        <w:rPr>
          <w:rFonts w:asciiTheme="majorHAnsi" w:hAnsiTheme="majorHAnsi" w:cstheme="majorHAnsi"/>
        </w:rPr>
      </w:pPr>
      <w:r w:rsidRPr="000B2E8F">
        <w:rPr>
          <w:rFonts w:asciiTheme="majorHAnsi" w:hAnsiTheme="majorHAnsi" w:cstheme="majorHAnsi"/>
        </w:rPr>
        <w:t xml:space="preserve">1 for cardboard </w:t>
      </w:r>
    </w:p>
    <w:p w14:paraId="24AFEECA" w14:textId="77777777" w:rsidR="00163033" w:rsidRPr="000B2E8F" w:rsidRDefault="00163033" w:rsidP="00163033">
      <w:pPr>
        <w:rPr>
          <w:rFonts w:asciiTheme="majorHAnsi" w:hAnsiTheme="majorHAnsi" w:cstheme="majorHAnsi"/>
        </w:rPr>
      </w:pPr>
    </w:p>
    <w:p w14:paraId="0C688A96"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Film and cardboard is then to be baled then sent to VGS. </w:t>
      </w:r>
    </w:p>
    <w:p w14:paraId="21994FBF" w14:textId="77777777" w:rsidR="00163033" w:rsidRPr="000B2E8F" w:rsidRDefault="00163033" w:rsidP="00163033">
      <w:pPr>
        <w:rPr>
          <w:rFonts w:asciiTheme="majorHAnsi" w:hAnsiTheme="majorHAnsi" w:cstheme="majorHAnsi"/>
        </w:rPr>
      </w:pPr>
    </w:p>
    <w:p w14:paraId="11950F28" w14:textId="77777777" w:rsidR="00163033" w:rsidRPr="000B2E8F" w:rsidRDefault="00163033" w:rsidP="00163033">
      <w:pPr>
        <w:rPr>
          <w:rFonts w:asciiTheme="majorHAnsi" w:hAnsiTheme="majorHAnsi" w:cstheme="majorHAnsi"/>
          <w:u w:val="single"/>
        </w:rPr>
      </w:pPr>
      <w:r w:rsidRPr="000B2E8F">
        <w:rPr>
          <w:rFonts w:asciiTheme="majorHAnsi" w:hAnsiTheme="majorHAnsi" w:cstheme="majorHAnsi"/>
          <w:u w:val="single"/>
        </w:rPr>
        <w:t>Nursery</w:t>
      </w:r>
    </w:p>
    <w:p w14:paraId="1E7330EC"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Currently have green bins and black bins. </w:t>
      </w:r>
    </w:p>
    <w:p w14:paraId="44289AD6" w14:textId="77777777" w:rsidR="00163033" w:rsidRPr="000B2E8F" w:rsidRDefault="00163033" w:rsidP="007B147D">
      <w:pPr>
        <w:pStyle w:val="ListParagraph"/>
        <w:numPr>
          <w:ilvl w:val="0"/>
          <w:numId w:val="88"/>
        </w:numPr>
        <w:spacing w:after="0" w:line="240" w:lineRule="auto"/>
        <w:contextualSpacing w:val="0"/>
        <w:rPr>
          <w:rFonts w:asciiTheme="majorHAnsi" w:hAnsiTheme="majorHAnsi" w:cstheme="majorHAnsi"/>
        </w:rPr>
      </w:pPr>
      <w:r w:rsidRPr="000B2E8F">
        <w:rPr>
          <w:rFonts w:asciiTheme="majorHAnsi" w:hAnsiTheme="majorHAnsi" w:cstheme="majorHAnsi"/>
        </w:rPr>
        <w:t>Black bin – general waste (sweepings, gloves, string) – no recycling or food!!</w:t>
      </w:r>
    </w:p>
    <w:p w14:paraId="64C8DA0F" w14:textId="77777777" w:rsidR="00163033" w:rsidRPr="000B2E8F" w:rsidRDefault="00163033" w:rsidP="007B147D">
      <w:pPr>
        <w:pStyle w:val="ListParagraph"/>
        <w:numPr>
          <w:ilvl w:val="0"/>
          <w:numId w:val="88"/>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 xml:space="preserve">Green bin </w:t>
      </w:r>
      <w:r w:rsidRPr="000B2E8F">
        <w:rPr>
          <w:rFonts w:asciiTheme="majorHAnsi" w:hAnsiTheme="majorHAnsi" w:cstheme="majorHAnsi"/>
        </w:rPr>
        <w:t xml:space="preserve">– plant matter </w:t>
      </w:r>
    </w:p>
    <w:p w14:paraId="086254E2" w14:textId="77777777" w:rsidR="00163033" w:rsidRPr="000B2E8F" w:rsidRDefault="00163033" w:rsidP="00163033">
      <w:pPr>
        <w:rPr>
          <w:rFonts w:asciiTheme="majorHAnsi" w:hAnsiTheme="majorHAnsi" w:cstheme="majorHAnsi"/>
        </w:rPr>
      </w:pPr>
    </w:p>
    <w:p w14:paraId="3F5F1700" w14:textId="77777777" w:rsidR="00163033" w:rsidRPr="000B2E8F" w:rsidRDefault="00163033" w:rsidP="00163033">
      <w:pPr>
        <w:rPr>
          <w:rFonts w:asciiTheme="majorHAnsi" w:hAnsiTheme="majorHAnsi" w:cstheme="majorHAnsi"/>
        </w:rPr>
      </w:pPr>
      <w:r w:rsidRPr="008039F0">
        <w:rPr>
          <w:rFonts w:asciiTheme="majorHAnsi" w:hAnsiTheme="majorHAnsi" w:cstheme="majorHAnsi"/>
          <w:color w:val="FF0000"/>
        </w:rPr>
        <w:lastRenderedPageBreak/>
        <w:t>Recycling</w:t>
      </w:r>
      <w:r w:rsidRPr="000B2E8F">
        <w:rPr>
          <w:rFonts w:asciiTheme="majorHAnsi" w:hAnsiTheme="majorHAnsi" w:cstheme="majorHAnsi"/>
        </w:rPr>
        <w:t xml:space="preserve"> (water bottles, cone cups) must be bought into the canteen bin, not </w:t>
      </w:r>
    </w:p>
    <w:p w14:paraId="3E023DFB" w14:textId="77777777" w:rsidR="00163033" w:rsidRPr="000B2E8F" w:rsidRDefault="00163033" w:rsidP="00163033">
      <w:pPr>
        <w:rPr>
          <w:rFonts w:asciiTheme="majorHAnsi" w:hAnsiTheme="majorHAnsi" w:cstheme="majorHAnsi"/>
        </w:rPr>
      </w:pPr>
    </w:p>
    <w:p w14:paraId="77109DFF" w14:textId="77777777" w:rsidR="00163033" w:rsidRPr="000B2E8F" w:rsidRDefault="00163033" w:rsidP="00163033">
      <w:pPr>
        <w:rPr>
          <w:rFonts w:asciiTheme="majorHAnsi" w:hAnsiTheme="majorHAnsi" w:cstheme="majorHAnsi"/>
          <w:u w:val="single"/>
        </w:rPr>
      </w:pPr>
      <w:r w:rsidRPr="000B2E8F">
        <w:rPr>
          <w:rFonts w:asciiTheme="majorHAnsi" w:hAnsiTheme="majorHAnsi" w:cstheme="majorHAnsi"/>
          <w:u w:val="single"/>
        </w:rPr>
        <w:t>VGN Canteen</w:t>
      </w:r>
    </w:p>
    <w:p w14:paraId="538A3B58"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Set of 3 bins – </w:t>
      </w:r>
    </w:p>
    <w:p w14:paraId="7913749C" w14:textId="77777777" w:rsidR="00163033" w:rsidRPr="000B2E8F" w:rsidRDefault="00163033" w:rsidP="007B147D">
      <w:pPr>
        <w:pStyle w:val="ListParagraph"/>
        <w:numPr>
          <w:ilvl w:val="0"/>
          <w:numId w:val="89"/>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 xml:space="preserve">1 for food waste </w:t>
      </w:r>
      <w:r w:rsidRPr="000B2E8F">
        <w:rPr>
          <w:rFonts w:asciiTheme="majorHAnsi" w:hAnsiTheme="majorHAnsi" w:cstheme="majorHAnsi"/>
        </w:rPr>
        <w:t>without packaging</w:t>
      </w:r>
    </w:p>
    <w:p w14:paraId="7A6D761C" w14:textId="77777777" w:rsidR="00163033" w:rsidRPr="000B2E8F" w:rsidRDefault="00163033" w:rsidP="007B147D">
      <w:pPr>
        <w:pStyle w:val="ListParagraph"/>
        <w:numPr>
          <w:ilvl w:val="0"/>
          <w:numId w:val="89"/>
        </w:numPr>
        <w:spacing w:after="0" w:line="240" w:lineRule="auto"/>
        <w:contextualSpacing w:val="0"/>
        <w:rPr>
          <w:rFonts w:asciiTheme="majorHAnsi" w:hAnsiTheme="majorHAnsi" w:cstheme="majorHAnsi"/>
        </w:rPr>
      </w:pPr>
      <w:r w:rsidRPr="008039F0">
        <w:rPr>
          <w:rFonts w:asciiTheme="majorHAnsi" w:hAnsiTheme="majorHAnsi" w:cstheme="majorHAnsi"/>
          <w:color w:val="FF0000"/>
        </w:rPr>
        <w:t xml:space="preserve">1 for recycling </w:t>
      </w:r>
      <w:r w:rsidRPr="000B2E8F">
        <w:rPr>
          <w:rFonts w:asciiTheme="majorHAnsi" w:hAnsiTheme="majorHAnsi" w:cstheme="majorHAnsi"/>
        </w:rPr>
        <w:t>(cans, plastics, any small bits of paper or cardboard from food packaging)</w:t>
      </w:r>
    </w:p>
    <w:p w14:paraId="545910AC" w14:textId="77777777" w:rsidR="00163033" w:rsidRPr="000B2E8F" w:rsidRDefault="00163033" w:rsidP="007B147D">
      <w:pPr>
        <w:pStyle w:val="ListParagraph"/>
        <w:numPr>
          <w:ilvl w:val="0"/>
          <w:numId w:val="89"/>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w:t>
      </w:r>
    </w:p>
    <w:p w14:paraId="77E1841A" w14:textId="77777777" w:rsidR="00163033" w:rsidRPr="000B2E8F" w:rsidRDefault="00163033" w:rsidP="00163033">
      <w:pPr>
        <w:rPr>
          <w:rFonts w:asciiTheme="majorHAnsi" w:hAnsiTheme="majorHAnsi" w:cstheme="majorHAnsi"/>
        </w:rPr>
      </w:pPr>
    </w:p>
    <w:p w14:paraId="2195CFAF"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Any </w:t>
      </w:r>
      <w:r w:rsidRPr="008039F0">
        <w:rPr>
          <w:rFonts w:asciiTheme="majorHAnsi" w:hAnsiTheme="majorHAnsi" w:cstheme="majorHAnsi"/>
          <w:color w:val="00B0F0"/>
        </w:rPr>
        <w:t>glass</w:t>
      </w:r>
      <w:r w:rsidRPr="000B2E8F">
        <w:rPr>
          <w:rFonts w:asciiTheme="majorHAnsi" w:hAnsiTheme="majorHAnsi" w:cstheme="majorHAnsi"/>
        </w:rPr>
        <w:t xml:space="preserve"> will need to be taken to the glass bin outside</w:t>
      </w:r>
    </w:p>
    <w:p w14:paraId="0B4D3855" w14:textId="77777777" w:rsidR="00163033" w:rsidRPr="000B2E8F" w:rsidRDefault="00163033" w:rsidP="00163033">
      <w:pPr>
        <w:rPr>
          <w:rFonts w:asciiTheme="majorHAnsi" w:hAnsiTheme="majorHAnsi" w:cstheme="majorHAnsi"/>
        </w:rPr>
      </w:pPr>
    </w:p>
    <w:p w14:paraId="2C76BA7F" w14:textId="77777777" w:rsidR="00163033" w:rsidRPr="000B2E8F" w:rsidRDefault="00163033" w:rsidP="00163033">
      <w:pPr>
        <w:rPr>
          <w:rFonts w:asciiTheme="majorHAnsi" w:hAnsiTheme="majorHAnsi" w:cstheme="majorHAnsi"/>
          <w:u w:val="single"/>
        </w:rPr>
      </w:pPr>
      <w:r w:rsidRPr="000B2E8F">
        <w:rPr>
          <w:rFonts w:asciiTheme="majorHAnsi" w:hAnsiTheme="majorHAnsi" w:cstheme="majorHAnsi"/>
          <w:u w:val="single"/>
        </w:rPr>
        <w:t xml:space="preserve">Accommodation </w:t>
      </w:r>
    </w:p>
    <w:p w14:paraId="61DD54A7" w14:textId="77777777" w:rsidR="00163033" w:rsidRPr="000B2E8F" w:rsidRDefault="00163033" w:rsidP="00163033">
      <w:pPr>
        <w:rPr>
          <w:rFonts w:asciiTheme="majorHAnsi" w:hAnsiTheme="majorHAnsi" w:cstheme="majorHAnsi"/>
        </w:rPr>
      </w:pPr>
      <w:r w:rsidRPr="000B2E8F">
        <w:rPr>
          <w:rFonts w:asciiTheme="majorHAnsi" w:hAnsiTheme="majorHAnsi" w:cstheme="majorHAnsi"/>
        </w:rPr>
        <w:t xml:space="preserve">Set of 4 bins – </w:t>
      </w:r>
    </w:p>
    <w:p w14:paraId="0305858E" w14:textId="77777777" w:rsidR="00163033" w:rsidRPr="000B2E8F" w:rsidRDefault="00163033" w:rsidP="007B147D">
      <w:pPr>
        <w:pStyle w:val="ListParagraph"/>
        <w:numPr>
          <w:ilvl w:val="2"/>
          <w:numId w:val="90"/>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 xml:space="preserve">1 for food waste </w:t>
      </w:r>
      <w:r w:rsidRPr="000B2E8F">
        <w:rPr>
          <w:rFonts w:asciiTheme="majorHAnsi" w:hAnsiTheme="majorHAnsi" w:cstheme="majorHAnsi"/>
        </w:rPr>
        <w:t>without packaging</w:t>
      </w:r>
    </w:p>
    <w:p w14:paraId="05E147DF" w14:textId="77777777" w:rsidR="00163033" w:rsidRPr="000B2E8F" w:rsidRDefault="00163033" w:rsidP="007B147D">
      <w:pPr>
        <w:pStyle w:val="ListParagraph"/>
        <w:numPr>
          <w:ilvl w:val="2"/>
          <w:numId w:val="90"/>
        </w:numPr>
        <w:spacing w:after="0" w:line="240" w:lineRule="auto"/>
        <w:contextualSpacing w:val="0"/>
        <w:rPr>
          <w:rFonts w:asciiTheme="majorHAnsi" w:hAnsiTheme="majorHAnsi" w:cstheme="majorHAnsi"/>
        </w:rPr>
      </w:pPr>
      <w:r w:rsidRPr="008039F0">
        <w:rPr>
          <w:rFonts w:asciiTheme="majorHAnsi" w:hAnsiTheme="majorHAnsi" w:cstheme="majorHAnsi"/>
          <w:color w:val="FF0000"/>
        </w:rPr>
        <w:t xml:space="preserve">1 for recycling </w:t>
      </w:r>
      <w:r w:rsidRPr="000B2E8F">
        <w:rPr>
          <w:rFonts w:asciiTheme="majorHAnsi" w:hAnsiTheme="majorHAnsi" w:cstheme="majorHAnsi"/>
        </w:rPr>
        <w:t>(cans, plastics, any small bits of paper or cardboard from food packaging)</w:t>
      </w:r>
    </w:p>
    <w:p w14:paraId="2E8EDABB" w14:textId="77777777" w:rsidR="00163033" w:rsidRPr="000B2E8F" w:rsidRDefault="00163033" w:rsidP="007B147D">
      <w:pPr>
        <w:pStyle w:val="ListParagraph"/>
        <w:numPr>
          <w:ilvl w:val="2"/>
          <w:numId w:val="90"/>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w:t>
      </w:r>
    </w:p>
    <w:p w14:paraId="396A028E" w14:textId="77777777" w:rsidR="00163033" w:rsidRPr="008039F0" w:rsidRDefault="00163033" w:rsidP="007B147D">
      <w:pPr>
        <w:pStyle w:val="ListParagraph"/>
        <w:numPr>
          <w:ilvl w:val="2"/>
          <w:numId w:val="90"/>
        </w:numPr>
        <w:spacing w:after="0" w:line="240" w:lineRule="auto"/>
        <w:contextualSpacing w:val="0"/>
        <w:rPr>
          <w:rFonts w:asciiTheme="majorHAnsi" w:hAnsiTheme="majorHAnsi" w:cstheme="majorHAnsi"/>
          <w:color w:val="00B0F0"/>
        </w:rPr>
      </w:pPr>
      <w:r w:rsidRPr="008039F0">
        <w:rPr>
          <w:rFonts w:asciiTheme="majorHAnsi" w:hAnsiTheme="majorHAnsi" w:cstheme="majorHAnsi"/>
          <w:color w:val="00B0F0"/>
        </w:rPr>
        <w:t>1 for glass</w:t>
      </w:r>
    </w:p>
    <w:p w14:paraId="32F0C8E2" w14:textId="77777777" w:rsidR="00163033" w:rsidRPr="000B2E8F" w:rsidRDefault="00163033" w:rsidP="00163033">
      <w:pPr>
        <w:rPr>
          <w:rFonts w:asciiTheme="majorHAnsi" w:hAnsiTheme="majorHAnsi" w:cstheme="majorHAnsi"/>
        </w:rPr>
      </w:pPr>
    </w:p>
    <w:p w14:paraId="5A57463D" w14:textId="77777777" w:rsidR="00163033" w:rsidRDefault="00163033" w:rsidP="00163033">
      <w:pPr>
        <w:rPr>
          <w:rFonts w:asciiTheme="majorHAnsi" w:hAnsiTheme="majorHAnsi" w:cstheme="majorHAnsi"/>
        </w:rPr>
      </w:pPr>
      <w:r w:rsidRPr="000B2E8F">
        <w:rPr>
          <w:rFonts w:asciiTheme="majorHAnsi" w:hAnsiTheme="majorHAnsi" w:cstheme="majorHAnsi"/>
        </w:rPr>
        <w:t>The tenants will be responsible for emptying these bins into the correct bins in the yard. Extra bins and caddies will be provided in the kitchen’s</w:t>
      </w:r>
      <w:r>
        <w:rPr>
          <w:rFonts w:asciiTheme="majorHAnsi" w:hAnsiTheme="majorHAnsi" w:cstheme="majorHAnsi"/>
        </w:rPr>
        <w:t>.</w:t>
      </w:r>
    </w:p>
    <w:p w14:paraId="612E7E94" w14:textId="77777777" w:rsidR="00163033" w:rsidRDefault="00163033" w:rsidP="00163033">
      <w:pPr>
        <w:rPr>
          <w:rFonts w:asciiTheme="majorHAnsi" w:hAnsiTheme="majorHAnsi" w:cstheme="majorHAnsi"/>
        </w:rPr>
      </w:pPr>
    </w:p>
    <w:p w14:paraId="4FBAED99" w14:textId="77777777" w:rsidR="00163033" w:rsidRPr="008039F0" w:rsidRDefault="00163033" w:rsidP="00163033">
      <w:pPr>
        <w:rPr>
          <w:rFonts w:asciiTheme="majorHAnsi" w:hAnsiTheme="majorHAnsi" w:cstheme="majorHAnsi"/>
          <w:b/>
          <w:bCs/>
          <w:lang w:eastAsia="en-GB"/>
        </w:rPr>
      </w:pPr>
      <w:r w:rsidRPr="008039F0">
        <w:rPr>
          <w:rFonts w:asciiTheme="majorHAnsi" w:hAnsiTheme="majorHAnsi" w:cstheme="majorHAnsi"/>
          <w:b/>
          <w:bCs/>
          <w:lang w:eastAsia="en-GB"/>
        </w:rPr>
        <w:t>ALL BIN BAGS MUST BE CLEAR</w:t>
      </w:r>
    </w:p>
    <w:p w14:paraId="5139EDC2" w14:textId="77777777" w:rsidR="00163033" w:rsidRPr="008039F0" w:rsidRDefault="00163033" w:rsidP="00163033">
      <w:pPr>
        <w:rPr>
          <w:rFonts w:asciiTheme="majorHAnsi" w:hAnsiTheme="majorHAnsi" w:cstheme="majorHAnsi"/>
          <w:b/>
          <w:bCs/>
          <w:lang w:eastAsia="en-GB"/>
        </w:rPr>
      </w:pPr>
      <w:r w:rsidRPr="008039F0">
        <w:rPr>
          <w:rFonts w:asciiTheme="majorHAnsi" w:hAnsiTheme="majorHAnsi" w:cstheme="majorHAnsi"/>
          <w:b/>
          <w:bCs/>
          <w:lang w:eastAsia="en-GB"/>
        </w:rPr>
        <w:t xml:space="preserve">ALL FOOD BIN BAGS MUST BE COMPOSTABLE </w:t>
      </w:r>
    </w:p>
    <w:p w14:paraId="366309E3" w14:textId="77777777" w:rsidR="00163033" w:rsidRPr="000B2E8F" w:rsidRDefault="00163033" w:rsidP="00163033">
      <w:pPr>
        <w:rPr>
          <w:rFonts w:asciiTheme="majorHAnsi" w:hAnsiTheme="majorHAnsi" w:cstheme="majorHAnsi"/>
          <w:u w:val="single"/>
          <w:lang w:eastAsia="en-GB"/>
        </w:rPr>
      </w:pPr>
    </w:p>
    <w:p w14:paraId="107F1E36" w14:textId="77777777" w:rsidR="00163033" w:rsidRPr="005C583A" w:rsidRDefault="00163033" w:rsidP="00163033">
      <w:pPr>
        <w:rPr>
          <w:rFonts w:asciiTheme="majorHAnsi" w:hAnsiTheme="majorHAnsi" w:cstheme="majorHAnsi"/>
          <w:u w:val="single"/>
          <w:lang w:eastAsia="en-GB"/>
        </w:rPr>
      </w:pPr>
      <w:r w:rsidRPr="005C583A">
        <w:rPr>
          <w:rFonts w:asciiTheme="majorHAnsi" w:hAnsiTheme="majorHAnsi" w:cstheme="majorHAnsi"/>
          <w:u w:val="single"/>
          <w:lang w:eastAsia="en-GB"/>
        </w:rPr>
        <w:t>Simplified Recycling Process</w:t>
      </w:r>
    </w:p>
    <w:p w14:paraId="77B6C1CD" w14:textId="77777777" w:rsidR="00163033" w:rsidRPr="005C583A" w:rsidRDefault="00163033" w:rsidP="007B147D">
      <w:pPr>
        <w:numPr>
          <w:ilvl w:val="0"/>
          <w:numId w:val="79"/>
        </w:numPr>
        <w:rPr>
          <w:rFonts w:asciiTheme="majorHAnsi" w:hAnsiTheme="majorHAnsi" w:cstheme="majorHAnsi"/>
          <w:lang w:eastAsia="en-GB"/>
        </w:rPr>
      </w:pPr>
      <w:r w:rsidRPr="005C583A">
        <w:rPr>
          <w:rFonts w:asciiTheme="majorHAnsi" w:hAnsiTheme="majorHAnsi" w:cstheme="majorHAnsi"/>
          <w:lang w:eastAsia="en-GB"/>
        </w:rPr>
        <w:t>Clearly labelled bins will be placed throughout the premises to ensure easy access.</w:t>
      </w:r>
    </w:p>
    <w:p w14:paraId="3935BA8D" w14:textId="77777777" w:rsidR="00163033" w:rsidRPr="005C583A" w:rsidRDefault="00163033" w:rsidP="007B147D">
      <w:pPr>
        <w:numPr>
          <w:ilvl w:val="0"/>
          <w:numId w:val="79"/>
        </w:numPr>
        <w:rPr>
          <w:rFonts w:asciiTheme="majorHAnsi" w:hAnsiTheme="majorHAnsi" w:cstheme="majorHAnsi"/>
          <w:lang w:eastAsia="en-GB"/>
        </w:rPr>
      </w:pPr>
      <w:r w:rsidRPr="005C583A">
        <w:rPr>
          <w:rFonts w:asciiTheme="majorHAnsi" w:hAnsiTheme="majorHAnsi" w:cstheme="majorHAnsi"/>
          <w:lang w:eastAsia="en-GB"/>
        </w:rPr>
        <w:t>Posters and guides will be displayed to assist in proper waste segregation.</w:t>
      </w:r>
    </w:p>
    <w:p w14:paraId="5D428E69" w14:textId="77777777" w:rsidR="00163033" w:rsidRPr="005C583A" w:rsidRDefault="00163033" w:rsidP="007B147D">
      <w:pPr>
        <w:numPr>
          <w:ilvl w:val="0"/>
          <w:numId w:val="79"/>
        </w:numPr>
        <w:rPr>
          <w:rFonts w:asciiTheme="majorHAnsi" w:hAnsiTheme="majorHAnsi" w:cstheme="majorHAnsi"/>
          <w:lang w:eastAsia="en-GB"/>
        </w:rPr>
      </w:pPr>
      <w:r w:rsidRPr="005C583A">
        <w:rPr>
          <w:rFonts w:asciiTheme="majorHAnsi" w:hAnsiTheme="majorHAnsi" w:cstheme="majorHAnsi"/>
          <w:lang w:eastAsia="en-GB"/>
        </w:rPr>
        <w:t>Employees are encouraged to rinse containers before recycling to avoid contamination.</w:t>
      </w:r>
    </w:p>
    <w:p w14:paraId="5D5E2E28" w14:textId="77777777" w:rsidR="00163033" w:rsidRPr="005C583A" w:rsidRDefault="00163033" w:rsidP="00163033">
      <w:pPr>
        <w:rPr>
          <w:rFonts w:asciiTheme="majorHAnsi" w:hAnsiTheme="majorHAnsi" w:cstheme="majorHAnsi"/>
          <w:u w:val="single"/>
          <w:lang w:eastAsia="en-GB"/>
        </w:rPr>
      </w:pPr>
      <w:r w:rsidRPr="005C583A">
        <w:rPr>
          <w:rFonts w:asciiTheme="majorHAnsi" w:hAnsiTheme="majorHAnsi" w:cstheme="majorHAnsi"/>
          <w:u w:val="single"/>
          <w:lang w:eastAsia="en-GB"/>
        </w:rPr>
        <w:t>Compliance and Enforcement</w:t>
      </w:r>
    </w:p>
    <w:p w14:paraId="011D9079" w14:textId="77777777" w:rsidR="00163033" w:rsidRPr="005C583A" w:rsidRDefault="00163033" w:rsidP="007B147D">
      <w:pPr>
        <w:numPr>
          <w:ilvl w:val="0"/>
          <w:numId w:val="80"/>
        </w:numPr>
        <w:rPr>
          <w:rFonts w:asciiTheme="majorHAnsi" w:hAnsiTheme="majorHAnsi" w:cstheme="majorHAnsi"/>
          <w:lang w:eastAsia="en-GB"/>
        </w:rPr>
      </w:pPr>
      <w:r w:rsidRPr="005C583A">
        <w:rPr>
          <w:rFonts w:asciiTheme="majorHAnsi" w:hAnsiTheme="majorHAnsi" w:cstheme="majorHAnsi"/>
          <w:lang w:eastAsia="en-GB"/>
        </w:rPr>
        <w:t>Regular audits will be conducted to ensure adherence to the recycling policy.</w:t>
      </w:r>
    </w:p>
    <w:p w14:paraId="663C208F" w14:textId="77777777" w:rsidR="00163033" w:rsidRPr="005C583A" w:rsidRDefault="00163033" w:rsidP="007B147D">
      <w:pPr>
        <w:numPr>
          <w:ilvl w:val="0"/>
          <w:numId w:val="80"/>
        </w:numPr>
        <w:rPr>
          <w:rFonts w:asciiTheme="majorHAnsi" w:hAnsiTheme="majorHAnsi" w:cstheme="majorHAnsi"/>
          <w:lang w:eastAsia="en-GB"/>
        </w:rPr>
      </w:pPr>
      <w:r w:rsidRPr="005C583A">
        <w:rPr>
          <w:rFonts w:asciiTheme="majorHAnsi" w:hAnsiTheme="majorHAnsi" w:cstheme="majorHAnsi"/>
          <w:lang w:eastAsia="en-GB"/>
        </w:rPr>
        <w:t>Employees will receive periodic training on proper waste management practices.</w:t>
      </w:r>
    </w:p>
    <w:p w14:paraId="2BBA0D68" w14:textId="77777777" w:rsidR="00163033" w:rsidRDefault="00163033" w:rsidP="007B147D">
      <w:pPr>
        <w:numPr>
          <w:ilvl w:val="0"/>
          <w:numId w:val="80"/>
        </w:numPr>
        <w:rPr>
          <w:rFonts w:asciiTheme="majorHAnsi" w:hAnsiTheme="majorHAnsi" w:cstheme="majorHAnsi"/>
          <w:lang w:eastAsia="en-GB"/>
        </w:rPr>
      </w:pPr>
      <w:r w:rsidRPr="005C583A">
        <w:rPr>
          <w:rFonts w:asciiTheme="majorHAnsi" w:hAnsiTheme="majorHAnsi" w:cstheme="majorHAnsi"/>
          <w:lang w:eastAsia="en-GB"/>
        </w:rPr>
        <w:t>Non-compliance may result in corrective action, including additional training or disciplinary measures if necessary.</w:t>
      </w:r>
    </w:p>
    <w:p w14:paraId="1BA10C9A" w14:textId="77777777" w:rsidR="00163033" w:rsidRPr="00551854" w:rsidRDefault="00163033" w:rsidP="00163033">
      <w:pPr>
        <w:rPr>
          <w:rFonts w:asciiTheme="majorHAnsi" w:hAnsiTheme="majorHAnsi" w:cstheme="majorHAnsi"/>
          <w:u w:val="single"/>
          <w:lang w:eastAsia="en-GB"/>
        </w:rPr>
      </w:pPr>
      <w:r w:rsidRPr="00551854">
        <w:rPr>
          <w:rFonts w:asciiTheme="majorHAnsi" w:hAnsiTheme="majorHAnsi" w:cstheme="majorHAnsi"/>
          <w:u w:val="single"/>
          <w:lang w:eastAsia="en-GB"/>
        </w:rPr>
        <w:t>Employee Responsibilities</w:t>
      </w:r>
    </w:p>
    <w:p w14:paraId="0C6D1DCE" w14:textId="77777777" w:rsidR="00163033" w:rsidRPr="00551854" w:rsidRDefault="00163033" w:rsidP="007B147D">
      <w:pPr>
        <w:pStyle w:val="ListParagraph"/>
        <w:numPr>
          <w:ilvl w:val="0"/>
          <w:numId w:val="81"/>
        </w:numPr>
        <w:spacing w:line="360" w:lineRule="auto"/>
        <w:rPr>
          <w:rFonts w:asciiTheme="majorHAnsi" w:hAnsiTheme="majorHAnsi" w:cstheme="majorHAnsi"/>
          <w:lang w:eastAsia="en-GB"/>
        </w:rPr>
      </w:pPr>
      <w:r w:rsidRPr="00551854">
        <w:rPr>
          <w:rFonts w:asciiTheme="majorHAnsi" w:hAnsiTheme="majorHAnsi" w:cstheme="majorHAnsi"/>
          <w:lang w:eastAsia="en-GB"/>
        </w:rPr>
        <w:lastRenderedPageBreak/>
        <w:t>Follow designated waste segregation and disposal procedures.</w:t>
      </w:r>
    </w:p>
    <w:p w14:paraId="511D219B" w14:textId="77777777" w:rsidR="00163033" w:rsidRPr="00551854" w:rsidRDefault="00163033" w:rsidP="007B147D">
      <w:pPr>
        <w:pStyle w:val="ListParagraph"/>
        <w:numPr>
          <w:ilvl w:val="0"/>
          <w:numId w:val="81"/>
        </w:numPr>
        <w:spacing w:line="360" w:lineRule="auto"/>
        <w:rPr>
          <w:rFonts w:asciiTheme="majorHAnsi" w:hAnsiTheme="majorHAnsi" w:cstheme="majorHAnsi"/>
          <w:lang w:eastAsia="en-GB"/>
        </w:rPr>
      </w:pPr>
      <w:r w:rsidRPr="00551854">
        <w:rPr>
          <w:rFonts w:asciiTheme="majorHAnsi" w:hAnsiTheme="majorHAnsi" w:cstheme="majorHAnsi"/>
          <w:lang w:eastAsia="en-GB"/>
        </w:rPr>
        <w:t>Use color-coded bins correctly as per labelling.</w:t>
      </w:r>
    </w:p>
    <w:p w14:paraId="659F12DE" w14:textId="77777777" w:rsidR="00163033" w:rsidRPr="00551854" w:rsidRDefault="00163033" w:rsidP="007B147D">
      <w:pPr>
        <w:pStyle w:val="ListParagraph"/>
        <w:numPr>
          <w:ilvl w:val="0"/>
          <w:numId w:val="81"/>
        </w:numPr>
        <w:spacing w:line="360" w:lineRule="auto"/>
        <w:rPr>
          <w:rFonts w:asciiTheme="majorHAnsi" w:hAnsiTheme="majorHAnsi" w:cstheme="majorHAnsi"/>
          <w:lang w:eastAsia="en-GB"/>
        </w:rPr>
      </w:pPr>
      <w:r w:rsidRPr="00551854">
        <w:rPr>
          <w:rFonts w:asciiTheme="majorHAnsi" w:hAnsiTheme="majorHAnsi" w:cstheme="majorHAnsi"/>
          <w:lang w:eastAsia="en-GB"/>
        </w:rPr>
        <w:t>Report any non-compliance or issues related to waste disposal.</w:t>
      </w:r>
    </w:p>
    <w:p w14:paraId="22A3CD81" w14:textId="77777777" w:rsidR="00163033" w:rsidRDefault="00163033" w:rsidP="007B147D">
      <w:pPr>
        <w:pStyle w:val="ListParagraph"/>
        <w:numPr>
          <w:ilvl w:val="0"/>
          <w:numId w:val="81"/>
        </w:numPr>
        <w:spacing w:line="360" w:lineRule="auto"/>
        <w:rPr>
          <w:rFonts w:asciiTheme="majorHAnsi" w:hAnsiTheme="majorHAnsi" w:cstheme="majorHAnsi"/>
          <w:lang w:eastAsia="en-GB"/>
        </w:rPr>
      </w:pPr>
      <w:r w:rsidRPr="00551854">
        <w:rPr>
          <w:rFonts w:asciiTheme="majorHAnsi" w:hAnsiTheme="majorHAnsi" w:cstheme="majorHAnsi"/>
          <w:lang w:eastAsia="en-GB"/>
        </w:rPr>
        <w:t>Participate in company-organized recycling training and initiatives.</w:t>
      </w:r>
    </w:p>
    <w:p w14:paraId="010F9533" w14:textId="77777777" w:rsidR="00163033" w:rsidRPr="00551854" w:rsidRDefault="00163033" w:rsidP="00163033">
      <w:pPr>
        <w:rPr>
          <w:rFonts w:asciiTheme="majorHAnsi" w:hAnsiTheme="majorHAnsi" w:cstheme="majorHAnsi"/>
          <w:u w:val="single"/>
          <w:lang w:eastAsia="en-GB"/>
        </w:rPr>
      </w:pPr>
      <w:r w:rsidRPr="00551854">
        <w:rPr>
          <w:rFonts w:asciiTheme="majorHAnsi" w:hAnsiTheme="majorHAnsi" w:cstheme="majorHAnsi"/>
          <w:u w:val="single"/>
          <w:lang w:eastAsia="en-GB"/>
        </w:rPr>
        <w:t>Penalties for Non-Compliance</w:t>
      </w:r>
    </w:p>
    <w:p w14:paraId="4DDB7601" w14:textId="77777777" w:rsidR="00163033" w:rsidRPr="00551854" w:rsidRDefault="00163033" w:rsidP="00163033">
      <w:pPr>
        <w:rPr>
          <w:rFonts w:asciiTheme="majorHAnsi" w:hAnsiTheme="majorHAnsi" w:cstheme="majorHAnsi"/>
          <w:lang w:eastAsia="en-GB"/>
        </w:rPr>
      </w:pPr>
      <w:r w:rsidRPr="00551854">
        <w:rPr>
          <w:rFonts w:asciiTheme="majorHAnsi" w:hAnsiTheme="majorHAnsi" w:cstheme="majorHAnsi"/>
          <w:lang w:eastAsia="en-GB"/>
        </w:rPr>
        <w:t>Failure to adhere to the recycling policy may result in:</w:t>
      </w:r>
    </w:p>
    <w:p w14:paraId="774AF235" w14:textId="77777777" w:rsidR="00163033" w:rsidRPr="00551854" w:rsidRDefault="00163033" w:rsidP="007B147D">
      <w:pPr>
        <w:pStyle w:val="ListParagraph"/>
        <w:numPr>
          <w:ilvl w:val="0"/>
          <w:numId w:val="82"/>
        </w:numPr>
        <w:spacing w:line="360" w:lineRule="auto"/>
        <w:rPr>
          <w:rFonts w:asciiTheme="majorHAnsi" w:hAnsiTheme="majorHAnsi" w:cstheme="majorHAnsi"/>
          <w:lang w:eastAsia="en-GB"/>
        </w:rPr>
      </w:pPr>
      <w:r w:rsidRPr="00551854">
        <w:rPr>
          <w:rFonts w:asciiTheme="majorHAnsi" w:hAnsiTheme="majorHAnsi" w:cstheme="majorHAnsi"/>
          <w:lang w:eastAsia="en-GB"/>
        </w:rPr>
        <w:t>Fines or legal penalties as per regulatory enforcement.</w:t>
      </w:r>
    </w:p>
    <w:p w14:paraId="113ACB80" w14:textId="77777777" w:rsidR="00163033" w:rsidRPr="00551854" w:rsidRDefault="00163033" w:rsidP="007B147D">
      <w:pPr>
        <w:pStyle w:val="ListParagraph"/>
        <w:numPr>
          <w:ilvl w:val="0"/>
          <w:numId w:val="82"/>
        </w:numPr>
        <w:spacing w:line="360" w:lineRule="auto"/>
        <w:rPr>
          <w:rFonts w:asciiTheme="majorHAnsi" w:hAnsiTheme="majorHAnsi" w:cstheme="majorHAnsi"/>
          <w:lang w:eastAsia="en-GB"/>
        </w:rPr>
      </w:pPr>
      <w:r w:rsidRPr="00551854">
        <w:rPr>
          <w:rFonts w:asciiTheme="majorHAnsi" w:hAnsiTheme="majorHAnsi" w:cstheme="majorHAnsi"/>
          <w:lang w:eastAsia="en-GB"/>
        </w:rPr>
        <w:t>Internal disciplinary action, including warnings or fines.</w:t>
      </w:r>
    </w:p>
    <w:p w14:paraId="179DA4E0" w14:textId="77777777" w:rsidR="00163033" w:rsidRPr="00551854" w:rsidRDefault="00163033" w:rsidP="007B147D">
      <w:pPr>
        <w:pStyle w:val="ListParagraph"/>
        <w:numPr>
          <w:ilvl w:val="0"/>
          <w:numId w:val="82"/>
        </w:numPr>
        <w:spacing w:line="360" w:lineRule="auto"/>
        <w:rPr>
          <w:rFonts w:asciiTheme="majorHAnsi" w:hAnsiTheme="majorHAnsi" w:cstheme="majorHAnsi"/>
          <w:lang w:eastAsia="en-GB"/>
        </w:rPr>
      </w:pPr>
      <w:r w:rsidRPr="00551854">
        <w:rPr>
          <w:rFonts w:asciiTheme="majorHAnsi" w:hAnsiTheme="majorHAnsi" w:cstheme="majorHAnsi"/>
          <w:lang w:eastAsia="en-GB"/>
        </w:rPr>
        <w:t>Possible contract termination for suppliers not meeting recycling obligations.</w:t>
      </w:r>
    </w:p>
    <w:p w14:paraId="15CAE1C5" w14:textId="77777777" w:rsidR="00163033" w:rsidRPr="005C583A" w:rsidRDefault="00163033" w:rsidP="00163033">
      <w:pPr>
        <w:rPr>
          <w:rFonts w:asciiTheme="majorHAnsi" w:hAnsiTheme="majorHAnsi" w:cstheme="majorHAnsi"/>
          <w:lang w:eastAsia="en-GB"/>
        </w:rPr>
      </w:pPr>
      <w:r w:rsidRPr="005C583A">
        <w:rPr>
          <w:rFonts w:asciiTheme="majorHAnsi" w:hAnsiTheme="majorHAnsi" w:cstheme="majorHAnsi"/>
          <w:u w:val="single"/>
          <w:lang w:eastAsia="en-GB"/>
        </w:rPr>
        <w:t>Continuous Improvement</w:t>
      </w:r>
    </w:p>
    <w:p w14:paraId="2344057B" w14:textId="77777777" w:rsidR="00163033" w:rsidRPr="005C583A" w:rsidRDefault="00163033" w:rsidP="00163033">
      <w:pPr>
        <w:rPr>
          <w:rFonts w:asciiTheme="majorHAnsi" w:hAnsiTheme="majorHAnsi" w:cstheme="majorHAnsi"/>
          <w:lang w:eastAsia="en-GB"/>
        </w:rPr>
      </w:pPr>
      <w:r>
        <w:rPr>
          <w:rFonts w:asciiTheme="majorHAnsi" w:hAnsiTheme="majorHAnsi" w:cstheme="majorHAnsi"/>
          <w:lang w:eastAsia="en-GB"/>
        </w:rPr>
        <w:t>Valley Grown Salads and Valley Grown Nurseries</w:t>
      </w:r>
      <w:r w:rsidRPr="005C583A">
        <w:rPr>
          <w:rFonts w:asciiTheme="majorHAnsi" w:hAnsiTheme="majorHAnsi" w:cstheme="majorHAnsi"/>
          <w:lang w:eastAsia="en-GB"/>
        </w:rPr>
        <w:t xml:space="preserve"> is committed to continuously improving its recycling and sustainability practices. Employees are encouraged to provide feedback and suggestions to enhance our waste management efforts.</w:t>
      </w:r>
    </w:p>
    <w:p w14:paraId="0392FB08" w14:textId="77777777" w:rsidR="00163033" w:rsidRPr="005C583A" w:rsidRDefault="00163033" w:rsidP="00163033">
      <w:pPr>
        <w:rPr>
          <w:rFonts w:asciiTheme="majorHAnsi" w:hAnsiTheme="majorHAnsi" w:cstheme="majorHAnsi"/>
          <w:lang w:eastAsia="en-GB"/>
        </w:rPr>
      </w:pPr>
      <w:r w:rsidRPr="005C583A">
        <w:rPr>
          <w:rFonts w:asciiTheme="majorHAnsi" w:hAnsiTheme="majorHAnsi" w:cstheme="majorHAnsi"/>
          <w:lang w:eastAsia="en-GB"/>
        </w:rPr>
        <w:t xml:space="preserve">For any questions or further guidance, please contact </w:t>
      </w:r>
      <w:r>
        <w:rPr>
          <w:rFonts w:asciiTheme="majorHAnsi" w:hAnsiTheme="majorHAnsi" w:cstheme="majorHAnsi"/>
          <w:lang w:eastAsia="en-GB"/>
        </w:rPr>
        <w:t>HR.</w:t>
      </w:r>
    </w:p>
    <w:p w14:paraId="38B50FFD" w14:textId="77777777" w:rsidR="00163033" w:rsidRPr="001D4BBE" w:rsidRDefault="00163033" w:rsidP="00163033">
      <w:pPr>
        <w:spacing w:before="100" w:beforeAutospacing="1" w:after="100" w:afterAutospacing="1" w:line="240" w:lineRule="auto"/>
        <w:rPr>
          <w:rFonts w:asciiTheme="majorHAnsi" w:hAnsiTheme="majorHAnsi" w:cstheme="majorHAnsi"/>
          <w:color w:val="000000"/>
          <w:kern w:val="0"/>
          <w:lang w:eastAsia="en-GB"/>
          <w14:ligatures w14:val="none"/>
        </w:rPr>
      </w:pPr>
    </w:p>
    <w:p w14:paraId="3DD3E01C" w14:textId="36C58D20" w:rsidR="00BC5CEA" w:rsidRDefault="00BC5CEA" w:rsidP="00C87E43">
      <w:pPr>
        <w:pStyle w:val="Heading1"/>
      </w:pPr>
      <w:bookmarkStart w:id="99" w:name="_Toc196307130"/>
      <w:r w:rsidRPr="00BC5CEA">
        <w:t>4) Health and Safety</w:t>
      </w:r>
      <w:bookmarkEnd w:id="99"/>
    </w:p>
    <w:p w14:paraId="19EA278C" w14:textId="77777777" w:rsidR="00B34D0F" w:rsidRPr="00BC5CEA" w:rsidRDefault="00B34D0F" w:rsidP="00BC5CEA">
      <w:pPr>
        <w:rPr>
          <w:rFonts w:asciiTheme="majorHAnsi" w:hAnsiTheme="majorHAnsi" w:cstheme="majorHAnsi"/>
        </w:rPr>
      </w:pPr>
    </w:p>
    <w:p w14:paraId="0E9F2DD4" w14:textId="65CE4F50" w:rsidR="00BC5CEA" w:rsidRPr="00BC5CEA" w:rsidRDefault="00BC5CEA" w:rsidP="00B34D0F">
      <w:pPr>
        <w:pStyle w:val="Heading2"/>
      </w:pPr>
      <w:bookmarkStart w:id="100" w:name="_Toc196307131"/>
      <w:r w:rsidRPr="00BC5CEA">
        <w:t>Health and Safety Policy</w:t>
      </w:r>
      <w:bookmarkEnd w:id="100"/>
    </w:p>
    <w:p w14:paraId="255C0B2E" w14:textId="68CEEFB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Valley Grown Salads Group is committed to ensuring the health, safety and welfare of its employees and it will, so far as is reasonably practicable, establish procedures and systems necessary to implement this commitment and to comply with its statutory obligations on health and safety.  </w:t>
      </w:r>
    </w:p>
    <w:p w14:paraId="5D58C23B" w14:textId="78AB906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It is the responsibility of employees to familiarise themselves and comply with the Company’s procedures and systems on health and safety. </w:t>
      </w:r>
    </w:p>
    <w:p w14:paraId="3B9BBD6B" w14:textId="6229CD0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While the Company will take all reasonable steps to ensure the health and safety of its employees, health and safety at work is also the responsibility of the employees themselves. It is the duty of each employee to take reasonable care of their own and other people’s health, safety and welfare and to report any situation, which may pose a serious or imminent threat to the wellbeing of himself or herself or of any other person. If an employee is unsure how to perform a certain task or feels it would be dangerous to perform a specific job or use specific equipment, then it is the employee’s duty to report this as soon as possible to their manager, their safety representative or the Health and Safety officer.  Disciplinary action under the Company’s disciplinary procedure, which may lead to dismissal, will be actioned against any employees who violates health and safety rules and procedures or who fails to perform their duties under health and safety legislation. </w:t>
      </w:r>
    </w:p>
    <w:p w14:paraId="60BE90B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will provide and maintain a healthy and safe working environment with the objective of minimising the number of instances of occupational accidents and illnesses. </w:t>
      </w:r>
    </w:p>
    <w:p w14:paraId="09C32E21" w14:textId="77777777" w:rsidR="00BC5CEA" w:rsidRPr="00BC5CEA" w:rsidRDefault="00BC5CEA" w:rsidP="00BC5CEA">
      <w:pPr>
        <w:rPr>
          <w:rFonts w:asciiTheme="majorHAnsi" w:hAnsiTheme="majorHAnsi" w:cstheme="majorHAnsi"/>
        </w:rPr>
      </w:pPr>
    </w:p>
    <w:p w14:paraId="1FCD5373" w14:textId="27D64535"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 xml:space="preserve">The Company </w:t>
      </w:r>
      <w:r w:rsidR="00B34D0F">
        <w:rPr>
          <w:rFonts w:asciiTheme="majorHAnsi" w:hAnsiTheme="majorHAnsi" w:cstheme="majorHAnsi"/>
        </w:rPr>
        <w:t>w</w:t>
      </w:r>
      <w:r w:rsidRPr="00BC5CEA">
        <w:rPr>
          <w:rFonts w:asciiTheme="majorHAnsi" w:hAnsiTheme="majorHAnsi" w:cstheme="majorHAnsi"/>
        </w:rPr>
        <w:t>ill pay attention to:</w:t>
      </w:r>
    </w:p>
    <w:p w14:paraId="230723BE" w14:textId="264D07A2"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Maintaining the workplace in a safe condition and providing adequate facilities and arrangements for welfare at work.</w:t>
      </w:r>
    </w:p>
    <w:p w14:paraId="63F2F601" w14:textId="4695C73B"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Providing a safe means of access to and egress from the workplace.</w:t>
      </w:r>
    </w:p>
    <w:p w14:paraId="7AD4773A" w14:textId="0AB86413"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The provision and maintenance of equipment and systems of work that is safe.</w:t>
      </w:r>
    </w:p>
    <w:p w14:paraId="43EED75E" w14:textId="70C1B8FC"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Arrangements for ensuring safety to health in connection with the use, handling, storage and transport of articles and substances.</w:t>
      </w:r>
    </w:p>
    <w:p w14:paraId="08585658" w14:textId="4B51D793"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The provision of such information, instructions, training and supervision as is necessary to ensure the health and safety at work of its employees and other persons.</w:t>
      </w:r>
    </w:p>
    <w:p w14:paraId="3FF5206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Company also recognises its duty to protect the health and safety of all visitors to the Company, including contractors and temporary workers, as well as any members of the public who might be affected by the Company’s work operations.</w:t>
      </w:r>
    </w:p>
    <w:p w14:paraId="39E8A5E6" w14:textId="77777777" w:rsidR="00BC5CEA" w:rsidRPr="00BC5CEA" w:rsidRDefault="00BC5CEA" w:rsidP="00BC5CEA">
      <w:pPr>
        <w:rPr>
          <w:rFonts w:asciiTheme="majorHAnsi" w:hAnsiTheme="majorHAnsi" w:cstheme="majorHAnsi"/>
        </w:rPr>
      </w:pPr>
    </w:p>
    <w:p w14:paraId="2D312EEA" w14:textId="77777777" w:rsidR="00BC5CEA" w:rsidRPr="00830548" w:rsidRDefault="00BC5CEA" w:rsidP="00830548">
      <w:pPr>
        <w:rPr>
          <w:rFonts w:asciiTheme="majorHAnsi" w:hAnsiTheme="majorHAnsi" w:cstheme="majorHAnsi"/>
        </w:rPr>
      </w:pPr>
      <w:r w:rsidRPr="00830548">
        <w:rPr>
          <w:rFonts w:asciiTheme="majorHAnsi" w:hAnsiTheme="majorHAnsi" w:cstheme="majorHAnsi"/>
        </w:rPr>
        <w:t>Organisation</w:t>
      </w:r>
    </w:p>
    <w:p w14:paraId="325DB39A" w14:textId="0858A674"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Directors has overall responsibility for health and safety in the Company, but the Technical Manager and Operations Managers have responsibility for overseeing, implementing and monitoring health and safety (H&amp;S) procedures in the Company and for reporting to the Directors on health and safety matters. The Health &amp; Safety team and managers also conducts regular inspections of the workplace, maintains safety records, investigates, and reports on accidents at work.   After a safety audit has been carried out, the risk assessments will be circulated to the appropriate manager to enable review of the Safe Systems of Work.</w:t>
      </w:r>
    </w:p>
    <w:p w14:paraId="4FBFFAD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employees will be trained when they start employment on safe working practices and procedures, their responsibilities under this policy and any specific skills required.  This training may take the form of formal, informal and on the job training with each member of staff having a detailed training file, which will be held with their personnel files.   </w:t>
      </w:r>
    </w:p>
    <w:p w14:paraId="13076A3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Provision and Use of Work Equipment Regulations 1998 (PUWER) require that any equipment which we provide for use at work is:</w:t>
      </w:r>
    </w:p>
    <w:p w14:paraId="1E82A4D6" w14:textId="3426F42D"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suitable for its intended use</w:t>
      </w:r>
    </w:p>
    <w:p w14:paraId="14FA6BF4" w14:textId="4C2F44F5"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can be used safely</w:t>
      </w:r>
    </w:p>
    <w:p w14:paraId="660C2AAF" w14:textId="365D84B5"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maintained in a safe condition</w:t>
      </w:r>
    </w:p>
    <w:p w14:paraId="7BCE5A81" w14:textId="30696815"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 xml:space="preserve">inspected </w:t>
      </w:r>
    </w:p>
    <w:p w14:paraId="36730C63" w14:textId="6E212E97"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 xml:space="preserve">effectively guarded </w:t>
      </w:r>
    </w:p>
    <w:p w14:paraId="76AEFFD0" w14:textId="1557AF7C"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only used by operators who have received adequate information, instruction and training</w:t>
      </w:r>
    </w:p>
    <w:p w14:paraId="3298C433" w14:textId="77777777" w:rsidR="00BC5CEA" w:rsidRPr="00BC5CEA" w:rsidRDefault="00BC5CEA" w:rsidP="00BC5CEA">
      <w:pPr>
        <w:pStyle w:val="Heading2"/>
      </w:pPr>
    </w:p>
    <w:p w14:paraId="3BEF05EC" w14:textId="637108DE" w:rsidR="00BC5CEA" w:rsidRPr="00B34D0F" w:rsidRDefault="00BC5CEA" w:rsidP="00B34D0F">
      <w:pPr>
        <w:pStyle w:val="Heading2"/>
      </w:pPr>
      <w:bookmarkStart w:id="101" w:name="_Toc196307132"/>
      <w:r w:rsidRPr="00BC5CEA">
        <w:t>New and Expectant Mothers</w:t>
      </w:r>
      <w:bookmarkEnd w:id="101"/>
    </w:p>
    <w:p w14:paraId="5BC30C9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We will Provide individual items specific for their needs and can provide private areas should any nursing mothers require privacy.  </w:t>
      </w:r>
    </w:p>
    <w:p w14:paraId="64C7FA1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of the above welfare facilities are kept in a ventilated, well-lit and clean condition and are accessible to all of our staff.  </w:t>
      </w:r>
    </w:p>
    <w:p w14:paraId="66D2256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It is our policy to ensure that the workplace is a safe environment for new and expectant mothers at work.  Through risk assessments, we ensure that all adaptations are applied as necessary for the protection of the employee and her baby. We undertook these assessments to ensure that the risk </w:t>
      </w:r>
      <w:r w:rsidRPr="00BC5CEA">
        <w:rPr>
          <w:rFonts w:asciiTheme="majorHAnsi" w:hAnsiTheme="majorHAnsi" w:cstheme="majorHAnsi"/>
        </w:rPr>
        <w:lastRenderedPageBreak/>
        <w:t xml:space="preserve">assessments of our work activities we consider the risks to individuals, including employees who are women of childbearing age, new mothers and those who are pregnant.  Using our risk assessments, we have identified that some activities involve risks to persons in these groups as follows: heavy lifting, working with chemicals, working in hot conditions. The risk assessments is reviewed by Health and Safety Manager with input from the individual employee and the Production Manager. They will implement and manage and subsequent changes.  If occupational is required, we will seek to consult with a recognised organisation.  All records are held with HR for at least 6 years.  </w:t>
      </w:r>
    </w:p>
    <w:p w14:paraId="26F1296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at Risk</w:t>
      </w:r>
    </w:p>
    <w:p w14:paraId="0CCEE1A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From time to time, some workers may be at increased risk of injury or ill health resulting from work activities, e.g. those with medical conditions or permanent or temporary disability, those taking medication, young people and those who are pregnant. The Company therefore requires that all employees advise their line manager if they become aware of any change in their personal circumstances, which could result in their being at increased risk. This is discussed at induction and reinforced throughout the staff member’s employment.  We will further carry out and or review the relevant risk assessments accordingly and action taken as necessary to control the risks. </w:t>
      </w:r>
    </w:p>
    <w:p w14:paraId="77B2F60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Third parties’ contractors and or visitors who are engaged and instructed to carry out work on our behalf on the premises are expected to comply with all health and safety requirements.   We will consult and exchange information such as risk assessments, method statements to ensure cooperation between parties.  </w:t>
      </w:r>
    </w:p>
    <w:p w14:paraId="3A63B863" w14:textId="13DEBFCE" w:rsidR="00BC5CEA" w:rsidRPr="00BC5CEA" w:rsidRDefault="00BC5CEA" w:rsidP="00BC5CEA">
      <w:pPr>
        <w:rPr>
          <w:rFonts w:asciiTheme="majorHAnsi" w:hAnsiTheme="majorHAnsi" w:cstheme="majorHAnsi"/>
        </w:rPr>
      </w:pPr>
      <w:r w:rsidRPr="00BC5CEA">
        <w:rPr>
          <w:rFonts w:asciiTheme="majorHAnsi" w:hAnsiTheme="majorHAnsi" w:cstheme="majorHAnsi"/>
        </w:rPr>
        <w:t>Where an employee is hosting a visitor, they are responsible for ensuring that the visitor signs in and is aware of all applicable health and safety requirements, in addition to those relevant to the area in which they will be working.  The site no smoking policy also applies to visitors.</w:t>
      </w:r>
    </w:p>
    <w:p w14:paraId="1EA589D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It is our intention to always maintain high standards of housekeeping at our premises for both the safety and health of our staff and any visitors. Responsibilities are clearly allocated, and appropriate tasks are assigned. </w:t>
      </w:r>
    </w:p>
    <w:p w14:paraId="4FA55804" w14:textId="77777777" w:rsidR="00BC5CEA" w:rsidRPr="00BC5CEA" w:rsidRDefault="00BC5CEA" w:rsidP="00BC5CEA">
      <w:pPr>
        <w:rPr>
          <w:rFonts w:asciiTheme="majorHAnsi" w:hAnsiTheme="majorHAnsi" w:cstheme="majorHAnsi"/>
        </w:rPr>
      </w:pPr>
    </w:p>
    <w:p w14:paraId="152E6EAB" w14:textId="77777777" w:rsidR="00BC5CEA" w:rsidRPr="00BC5CEA" w:rsidRDefault="00BC5CEA" w:rsidP="00BC5CEA">
      <w:pPr>
        <w:pStyle w:val="Heading2"/>
      </w:pPr>
      <w:bookmarkStart w:id="102" w:name="_Toc196307133"/>
      <w:r w:rsidRPr="00BC5CEA">
        <w:t>First Aid</w:t>
      </w:r>
      <w:bookmarkEnd w:id="102"/>
      <w:r w:rsidRPr="00BC5CEA">
        <w:t xml:space="preserve"> </w:t>
      </w:r>
    </w:p>
    <w:p w14:paraId="3158481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Our first aid requirements as stipulated in the Health and Safety (First Aid) Regulations 1981 are such that we need on site; one full first aider and at least three first aid appointed person.  However, to ensure we meet these requirements we have a minimum of two full first aid persons at any one time on a shift.  This allows cover for planned and unplanned absence and support in the event of an emergency.       </w:t>
      </w:r>
    </w:p>
    <w:p w14:paraId="22D2C6D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following are general first aid-related procedures, which MUST be followed by all staff:</w:t>
      </w:r>
    </w:p>
    <w:p w14:paraId="0B230531" w14:textId="533EF38D"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If you are aware that an employee has been taken ill, or has had an accident, call a First Aider for assistance. You should not attempt to give first aid treatment yourself</w:t>
      </w:r>
    </w:p>
    <w:p w14:paraId="598AEF88" w14:textId="4397D7F6"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Any vehicle can be used to transport an individual with a minor injury. A first aider (where available) should accompany the injured party. The first aider should not be the driver. Anyone who has suffered a serious injury should be taken to hospital in an ambulance</w:t>
      </w:r>
    </w:p>
    <w:p w14:paraId="4214203A" w14:textId="3776D542"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if you need to access a first aid kit for personal use, seek assistance from a first aider</w:t>
      </w:r>
    </w:p>
    <w:p w14:paraId="19253986" w14:textId="141C0CC7"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do not remove first aid equipment from its designated place</w:t>
      </w:r>
    </w:p>
    <w:p w14:paraId="441C8519" w14:textId="1ED909B4"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any loss or damage to first aid equipment must be reported to HS Manager</w:t>
      </w:r>
    </w:p>
    <w:p w14:paraId="152AEB7F" w14:textId="34B90CCA"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if a first aid kit is poorly stocked, this should be reported to HS Manager</w:t>
      </w:r>
    </w:p>
    <w:p w14:paraId="2A9931B1" w14:textId="3BB72861"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lastRenderedPageBreak/>
        <w:t xml:space="preserve">All drivers are always expected to carry a first aid kit with them. They are responsible for its safekeeping and to keep it adequately stocked.  </w:t>
      </w:r>
    </w:p>
    <w:p w14:paraId="521422E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Should a visitor feel unwell or have an accident, then the employee supervising their visit should call for a first aider/appointed person. If the visitor has had an accident, the attending First Aider is responsible for ensuring that an entry is made in the accident book/form. After completion of the accident record it will be filed confidentially in order to comply with data protection requirements.</w:t>
      </w:r>
    </w:p>
    <w:p w14:paraId="698AC17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first aid box is located in the following areas: </w:t>
      </w:r>
    </w:p>
    <w:p w14:paraId="0B2CE71F" w14:textId="4E1990AC" w:rsidR="00BC5CEA" w:rsidRPr="00B34D0F" w:rsidRDefault="00BC5CEA" w:rsidP="00A8463B">
      <w:pPr>
        <w:pStyle w:val="ListParagraph"/>
        <w:numPr>
          <w:ilvl w:val="0"/>
          <w:numId w:val="9"/>
        </w:numPr>
        <w:rPr>
          <w:rFonts w:asciiTheme="majorHAnsi" w:hAnsiTheme="majorHAnsi" w:cstheme="majorHAnsi"/>
        </w:rPr>
      </w:pPr>
      <w:r w:rsidRPr="00B34D0F">
        <w:rPr>
          <w:rFonts w:asciiTheme="majorHAnsi" w:hAnsiTheme="majorHAnsi" w:cstheme="majorHAnsi"/>
        </w:rPr>
        <w:t>Upstairs Office</w:t>
      </w:r>
    </w:p>
    <w:p w14:paraId="54AB5186" w14:textId="28639F36" w:rsidR="00BC5CEA" w:rsidRPr="00B34D0F" w:rsidRDefault="00BC5CEA" w:rsidP="00A8463B">
      <w:pPr>
        <w:pStyle w:val="ListParagraph"/>
        <w:numPr>
          <w:ilvl w:val="0"/>
          <w:numId w:val="9"/>
        </w:numPr>
        <w:rPr>
          <w:rFonts w:asciiTheme="majorHAnsi" w:hAnsiTheme="majorHAnsi" w:cstheme="majorHAnsi"/>
        </w:rPr>
      </w:pPr>
      <w:r w:rsidRPr="00B34D0F">
        <w:rPr>
          <w:rFonts w:asciiTheme="majorHAnsi" w:hAnsiTheme="majorHAnsi" w:cstheme="majorHAnsi"/>
        </w:rPr>
        <w:t>First Aid Room – in the main Packhouse</w:t>
      </w:r>
    </w:p>
    <w:p w14:paraId="3EEE6127" w14:textId="34A9AD0F" w:rsidR="00BC5CEA" w:rsidRPr="00B34D0F" w:rsidRDefault="00BC5CEA" w:rsidP="00A8463B">
      <w:pPr>
        <w:pStyle w:val="ListParagraph"/>
        <w:numPr>
          <w:ilvl w:val="0"/>
          <w:numId w:val="9"/>
        </w:numPr>
        <w:rPr>
          <w:rFonts w:asciiTheme="majorHAnsi" w:hAnsiTheme="majorHAnsi" w:cstheme="majorHAnsi"/>
        </w:rPr>
      </w:pPr>
      <w:r w:rsidRPr="00B34D0F">
        <w:rPr>
          <w:rFonts w:asciiTheme="majorHAnsi" w:hAnsiTheme="majorHAnsi" w:cstheme="majorHAnsi"/>
        </w:rPr>
        <w:t>FLT Stations</w:t>
      </w:r>
    </w:p>
    <w:p w14:paraId="7A2272E4" w14:textId="2153B7F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We hold a defibrillator, which is located in the Main upstairs office.  </w:t>
      </w:r>
    </w:p>
    <w:p w14:paraId="169E8DC4" w14:textId="77777777" w:rsidR="00BC5CEA" w:rsidRDefault="00BC5CEA" w:rsidP="00BC5CEA">
      <w:pPr>
        <w:rPr>
          <w:rFonts w:asciiTheme="majorHAnsi" w:hAnsiTheme="majorHAnsi" w:cstheme="majorHAnsi"/>
        </w:rPr>
      </w:pPr>
      <w:r w:rsidRPr="00BC5CEA">
        <w:rPr>
          <w:rFonts w:asciiTheme="majorHAnsi" w:hAnsiTheme="majorHAnsi" w:cstheme="majorHAnsi"/>
        </w:rPr>
        <w:t>Information on the current first aiders along with their contact details is displayed on standard green and white signs within our premises.</w:t>
      </w:r>
    </w:p>
    <w:p w14:paraId="2AFF5B06" w14:textId="77777777" w:rsidR="00B34D0F" w:rsidRPr="00BC5CEA" w:rsidRDefault="00B34D0F" w:rsidP="00BC5CEA">
      <w:pPr>
        <w:rPr>
          <w:rFonts w:asciiTheme="majorHAnsi" w:hAnsiTheme="majorHAnsi" w:cstheme="majorHAnsi"/>
        </w:rPr>
      </w:pPr>
    </w:p>
    <w:p w14:paraId="3CAE1881" w14:textId="053F5ED6" w:rsidR="00BC5CEA" w:rsidRPr="00B34D0F" w:rsidRDefault="00BC5CEA" w:rsidP="00B34D0F">
      <w:pPr>
        <w:pStyle w:val="Heading2"/>
      </w:pPr>
      <w:bookmarkStart w:id="103" w:name="_Toc196307134"/>
      <w:r w:rsidRPr="00BC5CEA">
        <w:t>Accident/Incident Reporting</w:t>
      </w:r>
      <w:bookmarkEnd w:id="103"/>
    </w:p>
    <w:p w14:paraId="7DEED4DE"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It is our policy that all workplace accidents/incidents will be reported in our accident book. Apart from being a legal requirement covered by the Reporting of Injuries, Diseases and Dangerous Occurrences Regulations 2013 (RIDDOR), this enables us to investigate the more serious accidents/incidents to ensure that they do not re-occur. Therefore, staff are expected to abide by the following procedures in the event of an accident/incident.  All managers have access to information on how to deal with serious incidents on site. These Regulations set down requirements for reporting certain types of accidents/incidents to the enforcement authorities. They explain how this is to be done and who is responsible for it.  </w:t>
      </w:r>
    </w:p>
    <w:p w14:paraId="2FF6D016" w14:textId="77777777" w:rsidR="003E7CCD" w:rsidRPr="00BC5CEA" w:rsidRDefault="003E7CCD" w:rsidP="00BC5CEA">
      <w:pPr>
        <w:rPr>
          <w:rFonts w:asciiTheme="majorHAnsi" w:hAnsiTheme="majorHAnsi" w:cstheme="majorHAnsi"/>
        </w:rPr>
      </w:pPr>
    </w:p>
    <w:p w14:paraId="3590223A" w14:textId="452429EB" w:rsidR="00BC5CEA" w:rsidRPr="003E7CCD" w:rsidRDefault="00BC5CEA" w:rsidP="003E7CCD">
      <w:pPr>
        <w:pStyle w:val="Heading3"/>
      </w:pPr>
      <w:bookmarkStart w:id="104" w:name="_Toc196307135"/>
      <w:r w:rsidRPr="00BC5CEA">
        <w:t>Reporting of accident /incidents under RIDDOR</w:t>
      </w:r>
      <w:bookmarkEnd w:id="104"/>
      <w:r w:rsidRPr="00BC5CEA">
        <w:t xml:space="preserve"> </w:t>
      </w:r>
    </w:p>
    <w:p w14:paraId="7628D9D4" w14:textId="15525A45" w:rsidR="00BC5CEA" w:rsidRDefault="00BC5CEA" w:rsidP="00BC5CEA">
      <w:pPr>
        <w:rPr>
          <w:rFonts w:asciiTheme="majorHAnsi" w:hAnsiTheme="majorHAnsi" w:cstheme="majorHAnsi"/>
        </w:rPr>
      </w:pPr>
      <w:r w:rsidRPr="00BC5CEA">
        <w:rPr>
          <w:rFonts w:asciiTheme="majorHAnsi" w:hAnsiTheme="majorHAnsi" w:cstheme="majorHAnsi"/>
        </w:rPr>
        <w:t>Some types of accident/incident require reporting to the enforcing authorities, cases of reportable diseases Valley Grown will only accepted with written confirmation from a UK doctor. The Health and Safety Manager will complete the reporting of dangerous occurrences or accidents to RIDDOR,  all employees are expected to report accidents and suspected work related ill health, in a timely manner and in addition they are also expected to provide witness statements on request. In the event that an employee fabricates or exaggerates an accident, we reserve the right to bring disciplinary proceedings, which may result in dismissal.</w:t>
      </w:r>
    </w:p>
    <w:p w14:paraId="11304E7A" w14:textId="77777777" w:rsidR="00B34D0F" w:rsidRPr="00BC5CEA" w:rsidRDefault="00B34D0F" w:rsidP="00BC5CEA">
      <w:pPr>
        <w:rPr>
          <w:rFonts w:asciiTheme="majorHAnsi" w:hAnsiTheme="majorHAnsi" w:cstheme="majorHAnsi"/>
        </w:rPr>
      </w:pPr>
    </w:p>
    <w:p w14:paraId="71D60B01" w14:textId="79CF5F8C" w:rsidR="00BC5CEA" w:rsidRPr="00B34D0F" w:rsidRDefault="00BC5CEA" w:rsidP="00B34D0F">
      <w:pPr>
        <w:pStyle w:val="Heading2"/>
      </w:pPr>
      <w:bookmarkStart w:id="105" w:name="_Toc196307136"/>
      <w:r w:rsidRPr="00BC5CEA">
        <w:t>Off- site accidents</w:t>
      </w:r>
      <w:bookmarkEnd w:id="105"/>
    </w:p>
    <w:p w14:paraId="7FBAD1D6" w14:textId="04E48A4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an employee is working on third party premises, details of any accident should be reported to the host employer. </w:t>
      </w:r>
    </w:p>
    <w:p w14:paraId="5EF3AB5D" w14:textId="367BF854" w:rsidR="00B34D0F" w:rsidRDefault="00BC5CEA" w:rsidP="00BC5CEA">
      <w:pPr>
        <w:rPr>
          <w:rFonts w:asciiTheme="majorHAnsi" w:hAnsiTheme="majorHAnsi" w:cstheme="majorHAnsi"/>
        </w:rPr>
      </w:pPr>
      <w:r w:rsidRPr="00BC5CEA">
        <w:rPr>
          <w:rFonts w:asciiTheme="majorHAnsi" w:hAnsiTheme="majorHAnsi" w:cstheme="majorHAnsi"/>
        </w:rPr>
        <w:t>In some cases, our customers/clients specifically require us to agree to this as part of our contractual arrangements and therefore failing to do so could put us in breach of those terms and conditions.</w:t>
      </w:r>
    </w:p>
    <w:p w14:paraId="0FA7F9C2" w14:textId="77777777" w:rsidR="0054290A" w:rsidRDefault="0054290A" w:rsidP="00BC5CEA">
      <w:pPr>
        <w:rPr>
          <w:rFonts w:asciiTheme="majorHAnsi" w:hAnsiTheme="majorHAnsi" w:cstheme="majorHAnsi"/>
        </w:rPr>
      </w:pPr>
    </w:p>
    <w:p w14:paraId="6ED665FF" w14:textId="566AEACF" w:rsidR="0054290A" w:rsidRDefault="0054290A" w:rsidP="0054290A">
      <w:pPr>
        <w:pStyle w:val="Heading2"/>
      </w:pPr>
      <w:bookmarkStart w:id="106" w:name="_Toc196307137"/>
      <w:r>
        <w:lastRenderedPageBreak/>
        <w:t>Mental Health &amp; Wellbeing</w:t>
      </w:r>
      <w:bookmarkEnd w:id="106"/>
      <w:r>
        <w:t xml:space="preserve"> </w:t>
      </w:r>
    </w:p>
    <w:p w14:paraId="536D6F48" w14:textId="361F9D69" w:rsidR="0054290A" w:rsidRDefault="0054290A" w:rsidP="0054290A">
      <w:pPr>
        <w:rPr>
          <w:rFonts w:asciiTheme="majorHAnsi" w:hAnsiTheme="majorHAnsi" w:cstheme="majorHAnsi"/>
        </w:rPr>
      </w:pPr>
      <w:r w:rsidRPr="0054290A">
        <w:rPr>
          <w:rFonts w:asciiTheme="majorHAnsi" w:hAnsiTheme="majorHAnsi" w:cstheme="majorHAnsi"/>
        </w:rPr>
        <w:t xml:space="preserve">The company understands the </w:t>
      </w:r>
      <w:r>
        <w:rPr>
          <w:rFonts w:asciiTheme="majorHAnsi" w:hAnsiTheme="majorHAnsi" w:cstheme="majorHAnsi"/>
        </w:rPr>
        <w:t xml:space="preserve">positive impact that healthy and </w:t>
      </w:r>
      <w:r w:rsidR="000E4C13">
        <w:rPr>
          <w:rFonts w:asciiTheme="majorHAnsi" w:hAnsiTheme="majorHAnsi" w:cstheme="majorHAnsi"/>
        </w:rPr>
        <w:t>engaged</w:t>
      </w:r>
      <w:r>
        <w:rPr>
          <w:rFonts w:asciiTheme="majorHAnsi" w:hAnsiTheme="majorHAnsi" w:cstheme="majorHAnsi"/>
        </w:rPr>
        <w:t xml:space="preserve"> employees make to the success of the business. As such, the company </w:t>
      </w:r>
      <w:r w:rsidR="000E4C13">
        <w:rPr>
          <w:rFonts w:asciiTheme="majorHAnsi" w:hAnsiTheme="majorHAnsi" w:cstheme="majorHAnsi"/>
        </w:rPr>
        <w:t>pledges</w:t>
      </w:r>
      <w:r>
        <w:rPr>
          <w:rFonts w:asciiTheme="majorHAnsi" w:hAnsiTheme="majorHAnsi" w:cstheme="majorHAnsi"/>
        </w:rPr>
        <w:t xml:space="preserve"> to provide initial and ongoing support and help for employees suffering with mental health problems. We wish to create an open and honest workplace where line managers and employees can discuss mental health </w:t>
      </w:r>
      <w:r w:rsidR="000E4C13">
        <w:rPr>
          <w:rFonts w:asciiTheme="majorHAnsi" w:hAnsiTheme="majorHAnsi" w:cstheme="majorHAnsi"/>
        </w:rPr>
        <w:t>problems</w:t>
      </w:r>
      <w:r>
        <w:rPr>
          <w:rFonts w:asciiTheme="majorHAnsi" w:hAnsiTheme="majorHAnsi" w:cstheme="majorHAnsi"/>
        </w:rPr>
        <w:t xml:space="preserve"> and to ensure the necessary support is known and offered to employees when needed. </w:t>
      </w:r>
    </w:p>
    <w:p w14:paraId="15F0B73D" w14:textId="214A6735" w:rsidR="0054290A" w:rsidRDefault="0054290A" w:rsidP="0054290A">
      <w:pPr>
        <w:rPr>
          <w:rFonts w:asciiTheme="majorHAnsi" w:hAnsiTheme="majorHAnsi" w:cstheme="majorHAnsi"/>
        </w:rPr>
      </w:pPr>
      <w:r>
        <w:rPr>
          <w:rFonts w:asciiTheme="majorHAnsi" w:hAnsiTheme="majorHAnsi" w:cstheme="majorHAnsi"/>
        </w:rPr>
        <w:t>The company aims to:</w:t>
      </w:r>
    </w:p>
    <w:p w14:paraId="70645D57" w14:textId="22E65533" w:rsidR="0054290A" w:rsidRDefault="0054290A" w:rsidP="003E10AB">
      <w:pPr>
        <w:pStyle w:val="ListParagraph"/>
        <w:numPr>
          <w:ilvl w:val="0"/>
          <w:numId w:val="54"/>
        </w:numPr>
        <w:rPr>
          <w:rFonts w:asciiTheme="majorHAnsi" w:hAnsiTheme="majorHAnsi" w:cstheme="majorHAnsi"/>
        </w:rPr>
      </w:pPr>
      <w:r>
        <w:rPr>
          <w:rFonts w:asciiTheme="majorHAnsi" w:hAnsiTheme="majorHAnsi" w:cstheme="majorHAnsi"/>
        </w:rPr>
        <w:t xml:space="preserve">Support employees who face mental health problems </w:t>
      </w:r>
    </w:p>
    <w:p w14:paraId="59D1F6B8" w14:textId="69EA0CAA" w:rsidR="0054290A" w:rsidRDefault="0054290A" w:rsidP="003E10AB">
      <w:pPr>
        <w:pStyle w:val="ListParagraph"/>
        <w:numPr>
          <w:ilvl w:val="0"/>
          <w:numId w:val="54"/>
        </w:numPr>
        <w:rPr>
          <w:rFonts w:asciiTheme="majorHAnsi" w:hAnsiTheme="majorHAnsi" w:cstheme="majorHAnsi"/>
        </w:rPr>
      </w:pPr>
      <w:r>
        <w:rPr>
          <w:rFonts w:asciiTheme="majorHAnsi" w:hAnsiTheme="majorHAnsi" w:cstheme="majorHAnsi"/>
        </w:rPr>
        <w:t xml:space="preserve">Offer reasonable adjustments where possible </w:t>
      </w:r>
    </w:p>
    <w:p w14:paraId="48A6CA50" w14:textId="49790706" w:rsidR="0054290A" w:rsidRDefault="0054290A" w:rsidP="003E10AB">
      <w:pPr>
        <w:pStyle w:val="ListParagraph"/>
        <w:numPr>
          <w:ilvl w:val="0"/>
          <w:numId w:val="54"/>
        </w:numPr>
        <w:rPr>
          <w:rFonts w:asciiTheme="majorHAnsi" w:hAnsiTheme="majorHAnsi" w:cstheme="majorHAnsi"/>
        </w:rPr>
      </w:pPr>
      <w:r>
        <w:rPr>
          <w:rFonts w:asciiTheme="majorHAnsi" w:hAnsiTheme="majorHAnsi" w:cstheme="majorHAnsi"/>
        </w:rPr>
        <w:t xml:space="preserve">Identify any contributing factors within the workplace and resolve </w:t>
      </w:r>
    </w:p>
    <w:p w14:paraId="3F83D08C" w14:textId="0667C064" w:rsidR="0054290A" w:rsidRDefault="0054290A" w:rsidP="0054290A">
      <w:pPr>
        <w:rPr>
          <w:rFonts w:asciiTheme="majorHAnsi" w:hAnsiTheme="majorHAnsi" w:cstheme="majorHAnsi"/>
        </w:rPr>
      </w:pPr>
      <w:r>
        <w:rPr>
          <w:rFonts w:asciiTheme="majorHAnsi" w:hAnsiTheme="majorHAnsi" w:cstheme="majorHAnsi"/>
        </w:rPr>
        <w:t>The company understands the role it has in ensuring that health and safety legislation is adhered to and aims to create a safe workplace where risks to mental health and wellbeing are</w:t>
      </w:r>
      <w:r w:rsidR="000E4C13">
        <w:rPr>
          <w:rFonts w:asciiTheme="majorHAnsi" w:hAnsiTheme="majorHAnsi" w:cstheme="majorHAnsi"/>
        </w:rPr>
        <w:t xml:space="preserve"> </w:t>
      </w:r>
      <w:r>
        <w:rPr>
          <w:rFonts w:asciiTheme="majorHAnsi" w:hAnsiTheme="majorHAnsi" w:cstheme="majorHAnsi"/>
        </w:rPr>
        <w:t xml:space="preserve">limited as far as possible. Additionally, the company understands the protections employees with a disability have against discrimination under legislation, including the obligation for employers to make reasonable adjustments for disabled employees. </w:t>
      </w:r>
    </w:p>
    <w:p w14:paraId="7DCF3832" w14:textId="2D26CFA1" w:rsidR="0054290A" w:rsidRPr="0054290A" w:rsidRDefault="0054290A" w:rsidP="0054290A">
      <w:pPr>
        <w:rPr>
          <w:rFonts w:asciiTheme="majorHAnsi" w:hAnsiTheme="majorHAnsi" w:cstheme="majorHAnsi"/>
        </w:rPr>
      </w:pPr>
      <w:r>
        <w:rPr>
          <w:rFonts w:asciiTheme="majorHAnsi" w:hAnsiTheme="majorHAnsi" w:cstheme="majorHAnsi"/>
        </w:rPr>
        <w:t>Once it has been identified that an employee may be suffering from a mental health problem, early interventions will be undertaken. The employee will be asked to complete a wellness action plan</w:t>
      </w:r>
      <w:r w:rsidR="000E4C13">
        <w:rPr>
          <w:rFonts w:asciiTheme="majorHAnsi" w:hAnsiTheme="majorHAnsi" w:cstheme="majorHAnsi"/>
        </w:rPr>
        <w:t xml:space="preserve"> and attend regular meetings with their line manager and HR department. The employee is encouraged to speak openly and honestly about their situation. The meetings will be used to ascertain how the employee may be supported by the company and whether any adjustments are to be made. Adjustments may be made on a temporary basis. Meetings will be held in complete confidence; necessary information may be shared with managers regarding any adjustments made. </w:t>
      </w:r>
      <w:r w:rsidR="000E4C13" w:rsidRPr="000E4C13">
        <w:rPr>
          <w:rFonts w:asciiTheme="majorHAnsi" w:hAnsiTheme="majorHAnsi" w:cstheme="majorHAnsi"/>
        </w:rPr>
        <w:t>If we believe that you or someone else is at serious risk of harm, we are obliged to call the emergency services.</w:t>
      </w:r>
    </w:p>
    <w:p w14:paraId="4989F18F" w14:textId="1FA7D6B4" w:rsidR="00BC5CEA" w:rsidRPr="00B34D0F" w:rsidRDefault="00BC5CEA" w:rsidP="00B34D0F">
      <w:pPr>
        <w:pStyle w:val="Heading2"/>
      </w:pPr>
      <w:bookmarkStart w:id="107" w:name="_Toc196307138"/>
      <w:r w:rsidRPr="00BC5CEA">
        <w:t>Fire Safety</w:t>
      </w:r>
      <w:bookmarkEnd w:id="107"/>
    </w:p>
    <w:p w14:paraId="6F67266F" w14:textId="4C7AD771" w:rsidR="00BC5CEA" w:rsidRPr="00BC5CEA" w:rsidRDefault="00BC5CEA" w:rsidP="00BC5CEA">
      <w:pPr>
        <w:rPr>
          <w:rFonts w:asciiTheme="majorHAnsi" w:hAnsiTheme="majorHAnsi" w:cstheme="majorHAnsi"/>
        </w:rPr>
      </w:pPr>
      <w:r w:rsidRPr="00BC5CEA">
        <w:rPr>
          <w:rFonts w:asciiTheme="majorHAnsi" w:hAnsiTheme="majorHAnsi" w:cstheme="majorHAnsi"/>
        </w:rPr>
        <w:t>Fire is always a significant risk within the workplace. Valley Grown Salads will act so far as reasonably practicable to prevent the outbreak of fire on our premises and that of our neighbours and to comply with the Regulatory Reform (Fire Safety) Order 2005.  While the Health and Safety Manager has overall responsibility for putting this policy into effect the; Directors, Operations Managers and employees have responsibilities for assisting the aim.</w:t>
      </w:r>
    </w:p>
    <w:p w14:paraId="50C5A1C7" w14:textId="609197D6"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staff has a duty to report immediately any fire, smoke or potential fire hazards, such as faulty electric cable or loose connections to your Manager. Employees should never attempt to repair or interfere with electrical equipment or wiring himself or herself only qualified employees/contractors can repair any type of equipment. Valley Grown Salads are responsible for the maintenance and testing of fire alarms and firefighting, prevention and detection equipment. </w:t>
      </w:r>
    </w:p>
    <w:p w14:paraId="4084B623" w14:textId="6436F1C7" w:rsidR="00BC5CEA" w:rsidRPr="00BC5CEA" w:rsidRDefault="00BC5CEA" w:rsidP="00BC5CEA">
      <w:pPr>
        <w:rPr>
          <w:rFonts w:asciiTheme="majorHAnsi" w:hAnsiTheme="majorHAnsi" w:cstheme="majorHAnsi"/>
        </w:rPr>
      </w:pPr>
      <w:r w:rsidRPr="00BC5CEA">
        <w:rPr>
          <w:rFonts w:asciiTheme="majorHAnsi" w:hAnsiTheme="majorHAnsi" w:cstheme="majorHAnsi"/>
        </w:rPr>
        <w:t>We will achieve our policy by:</w:t>
      </w:r>
    </w:p>
    <w:p w14:paraId="3E4C3295" w14:textId="6B25DA6A"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arranging for a competent fire safety risk assessor to conduct a risk assessment of the premises and review that assessment periodically</w:t>
      </w:r>
    </w:p>
    <w:p w14:paraId="0C3D5E1E" w14:textId="540E0653"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implementing the recommended fire safety measures arising from the assessment</w:t>
      </w:r>
    </w:p>
    <w:p w14:paraId="29504C2A" w14:textId="429C790E"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ensuring that all exits, and emergency routes are always kept clear.  These routes will be properly signed, adequately lit and fitted with the relevant standard of fire doors</w:t>
      </w:r>
    </w:p>
    <w:p w14:paraId="0886A1A1" w14:textId="63C76C18"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ensuring that the premises have appropriate fire-fighting equipment, detectors, alarms and emergency lighting</w:t>
      </w:r>
    </w:p>
    <w:p w14:paraId="2FF36412" w14:textId="66B4DDFB"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lastRenderedPageBreak/>
        <w:t>writing and circulating fire safety arrangements incorporating responsibilities for fire safety matters</w:t>
      </w:r>
    </w:p>
    <w:p w14:paraId="2752E46D" w14:textId="59F66DC7"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 xml:space="preserve">instigating a mechanism for the reporting of defects concerning fire equipment or electrical equipment and ensuring that, where necessary, equipment is taken out of use and alternative arrangements are made as appropriate. </w:t>
      </w:r>
    </w:p>
    <w:p w14:paraId="3211F3ED" w14:textId="4AC03301"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arranging for the testing and maintenance of fire safety, electrical and gas installations and equipment</w:t>
      </w:r>
    </w:p>
    <w:p w14:paraId="75C7AC20" w14:textId="6910BA80"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ensuring that building alterations and other contract works are properly managed to minimise the fire risk and avoid damage to structural fire protection</w:t>
      </w:r>
    </w:p>
    <w:p w14:paraId="08235073" w14:textId="10A9F7D4"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ensuring that Directors, Managers and employees are provided with appropriate information and instruction regarding the fire prevention measures and the emergency procedures, including any instruction required for them to carry out their role</w:t>
      </w:r>
    </w:p>
    <w:p w14:paraId="4DD1F2F7" w14:textId="002B1821"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keeping staff informed of any changes that are made to our fire safety procedures and fire safety risk assessment</w:t>
      </w:r>
    </w:p>
    <w:p w14:paraId="0A62C780" w14:textId="57842802"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 xml:space="preserve">ensuring that all visitors to our premises are briefed on the evacuation procedure, always issued with a visitor identification card and supervised by a member of staff </w:t>
      </w:r>
    </w:p>
    <w:p w14:paraId="3C619E9E" w14:textId="6DDB483A" w:rsidR="00BC5CEA"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undertaking ongoing monitoring of the fire safety arrangements including carrying out periodic inspections of the premises to look for fire hazards and to check that fire safety precautions are effectively implemented</w:t>
      </w:r>
    </w:p>
    <w:p w14:paraId="61D0ECDD" w14:textId="77777777" w:rsidR="003E7CCD" w:rsidRPr="00B34D0F" w:rsidRDefault="003E7CCD" w:rsidP="003E7CCD">
      <w:pPr>
        <w:pStyle w:val="ListParagraph"/>
        <w:ind w:left="1080"/>
        <w:rPr>
          <w:rFonts w:asciiTheme="majorHAnsi" w:hAnsiTheme="majorHAnsi" w:cstheme="majorHAnsi"/>
        </w:rPr>
      </w:pPr>
    </w:p>
    <w:p w14:paraId="3DE42386" w14:textId="3A2C12B7" w:rsidR="00BC5CEA" w:rsidRPr="00BC5CEA" w:rsidRDefault="00BC5CEA" w:rsidP="00BC5CEA">
      <w:pPr>
        <w:rPr>
          <w:rFonts w:asciiTheme="majorHAnsi" w:hAnsiTheme="majorHAnsi" w:cstheme="majorHAnsi"/>
        </w:rPr>
      </w:pPr>
      <w:r w:rsidRPr="00BC5CEA">
        <w:rPr>
          <w:rFonts w:asciiTheme="majorHAnsi" w:hAnsiTheme="majorHAnsi" w:cstheme="majorHAnsi"/>
        </w:rPr>
        <w:t>Smoke detectors and manually operated fire alarms are located at strategic points throughout the buildings. If a smoke detector sounds or fire is discovered, it is the responsibility of any employee present to activate the alarm and evacuate the building. Employees should only tackle a fire themselves if it would pose no threat to their personal safety to do so.  If the situation is dangerous or potentially dangerous, the employee should activate the fire alarm and evacuate the building immediately following our fire safety procedure.</w:t>
      </w:r>
    </w:p>
    <w:p w14:paraId="7D646558" w14:textId="7D04BF4E"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Fire doors designed to slow the spread of fire and smoke throughout the workplace and are at strategic points across the site. Fire doors and exits should never be blocked or locked and all employees must ensure they are familiar with their evacuation route and designated assembly point in case of fire.  </w:t>
      </w:r>
    </w:p>
    <w:p w14:paraId="0F90ED7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Emergency lighting is installed across all the sites paying particular interest to exit corridors and above emergency exit doors in case of power failure.</w:t>
      </w:r>
    </w:p>
    <w:p w14:paraId="45F29186" w14:textId="77777777" w:rsidR="00BC5CEA" w:rsidRPr="00BC5CEA" w:rsidRDefault="00BC5CEA" w:rsidP="00BC5CEA">
      <w:pPr>
        <w:rPr>
          <w:rFonts w:asciiTheme="majorHAnsi" w:hAnsiTheme="majorHAnsi" w:cstheme="majorHAnsi"/>
        </w:rPr>
      </w:pPr>
    </w:p>
    <w:p w14:paraId="05C58A5D" w14:textId="77777777" w:rsidR="00BC5CEA" w:rsidRPr="00BC5CEA" w:rsidRDefault="00BC5CEA" w:rsidP="00BC5CEA">
      <w:pPr>
        <w:pStyle w:val="Heading2"/>
      </w:pPr>
      <w:bookmarkStart w:id="108" w:name="_Toc196307139"/>
      <w:r w:rsidRPr="00BC5CEA">
        <w:t>No Smoking Policy</w:t>
      </w:r>
      <w:bookmarkEnd w:id="108"/>
    </w:p>
    <w:p w14:paraId="3E0B2057" w14:textId="4BCC708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This policy has been developed to protect all employees, customers and visitors from exposure to second-hand smoke and to assist compliance with the smoke-free legislation made under the Health Act 2006 (as applicable to England).   This no smoking policy applies for all forms of smoking including but not limited to: cigarettes, cigars, vapes, e-cigarettes, pipes, ect. </w:t>
      </w:r>
    </w:p>
    <w:p w14:paraId="157A21C8" w14:textId="010C3150" w:rsidR="00BC5CEA" w:rsidRPr="00BC5CEA" w:rsidRDefault="00BC5CEA" w:rsidP="00BC5CEA">
      <w:pPr>
        <w:rPr>
          <w:rFonts w:asciiTheme="majorHAnsi" w:hAnsiTheme="majorHAnsi" w:cstheme="majorHAnsi"/>
        </w:rPr>
      </w:pPr>
      <w:r w:rsidRPr="00BC5CEA">
        <w:rPr>
          <w:rFonts w:asciiTheme="majorHAnsi" w:hAnsiTheme="majorHAnsi" w:cstheme="majorHAnsi"/>
        </w:rPr>
        <w:t>Exposure to second-hand smoke increases the risk of lung cancer, heart disease and other serious illnesses.</w:t>
      </w:r>
    </w:p>
    <w:p w14:paraId="790464DC" w14:textId="66B3212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It is the policy of Valley Grown Salads that all our workplaces are smoke-free and that all employees have a right to work in a smoke-free environment. Smoking is therefore prohibited in all enclosed and substantially enclosed premises in the workplace.  Smoking for these purposes includes the use of cigarettes, cigars, pipes, electronic cigarettes (or e-cigarettes) and any other type of smoking.  This also </w:t>
      </w:r>
      <w:r w:rsidRPr="00BC5CEA">
        <w:rPr>
          <w:rFonts w:asciiTheme="majorHAnsi" w:hAnsiTheme="majorHAnsi" w:cstheme="majorHAnsi"/>
        </w:rPr>
        <w:lastRenderedPageBreak/>
        <w:t>includes Company vehicles, and Company or private vehicles used for travelling on Company business where a person aged under 18 is present in the vehicle.</w:t>
      </w:r>
    </w:p>
    <w:p w14:paraId="2BAD3B71" w14:textId="65C58CB0" w:rsidR="00BC5CEA" w:rsidRPr="00BC5CEA" w:rsidRDefault="00BC5CEA" w:rsidP="00BC5CEA">
      <w:pPr>
        <w:rPr>
          <w:rFonts w:asciiTheme="majorHAnsi" w:hAnsiTheme="majorHAnsi" w:cstheme="majorHAnsi"/>
        </w:rPr>
      </w:pPr>
      <w:r w:rsidRPr="00BC5CEA">
        <w:rPr>
          <w:rFonts w:asciiTheme="majorHAnsi" w:hAnsiTheme="majorHAnsi" w:cstheme="majorHAnsi"/>
        </w:rPr>
        <w:t>This policy applies to all employees, consultants, contractors, clients, customers or members of the public and visitors.</w:t>
      </w:r>
    </w:p>
    <w:p w14:paraId="149F1EE0" w14:textId="5AA42252" w:rsidR="00BC5CEA" w:rsidRPr="00BC5CEA" w:rsidRDefault="00BC5CEA" w:rsidP="00BC5CEA">
      <w:pPr>
        <w:rPr>
          <w:rFonts w:asciiTheme="majorHAnsi" w:hAnsiTheme="majorHAnsi" w:cstheme="majorHAnsi"/>
        </w:rPr>
      </w:pPr>
      <w:r w:rsidRPr="00BC5CEA">
        <w:rPr>
          <w:rFonts w:asciiTheme="majorHAnsi" w:hAnsiTheme="majorHAnsi" w:cstheme="majorHAnsi"/>
        </w:rPr>
        <w:t>In addition, when working on behalf of the Company, all staff and sub-contractors are prohibited from smoking within any client or customer premises or within any place where “No smoking” signs are displayed.</w:t>
      </w:r>
    </w:p>
    <w:p w14:paraId="65CC977E" w14:textId="1F3F4E1B"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wish to smoke, you must do this in your own time either outside your normal hours of work or during designated breaks, such as your lunch break. You are not permitted to take additional smoking breaks during the </w:t>
      </w:r>
      <w:r w:rsidR="00B34D0F">
        <w:rPr>
          <w:rFonts w:asciiTheme="majorHAnsi" w:hAnsiTheme="majorHAnsi" w:cstheme="majorHAnsi"/>
        </w:rPr>
        <w:t>d</w:t>
      </w:r>
      <w:r w:rsidRPr="00BC5CEA">
        <w:rPr>
          <w:rFonts w:asciiTheme="majorHAnsi" w:hAnsiTheme="majorHAnsi" w:cstheme="majorHAnsi"/>
        </w:rPr>
        <w:t>ay.</w:t>
      </w:r>
    </w:p>
    <w:p w14:paraId="52843D6A" w14:textId="05CB7093" w:rsidR="00BC5CEA" w:rsidRPr="00BC5CEA" w:rsidRDefault="00BC5CEA" w:rsidP="00BC5CEA">
      <w:pPr>
        <w:rPr>
          <w:rFonts w:asciiTheme="majorHAnsi" w:hAnsiTheme="majorHAnsi" w:cstheme="majorHAnsi"/>
        </w:rPr>
      </w:pPr>
      <w:r w:rsidRPr="00BC5CEA">
        <w:rPr>
          <w:rFonts w:asciiTheme="majorHAnsi" w:hAnsiTheme="majorHAnsi" w:cstheme="majorHAnsi"/>
        </w:rPr>
        <w:t>All staff are obliged to adhere to and support the implementation of this policy. The policy will be drawn to the attention of all new staff members on recruitment/induction.</w:t>
      </w:r>
    </w:p>
    <w:p w14:paraId="289F7E5D" w14:textId="696FEC5C"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Appropriate “No smoking” signs will be clearly displayed at the entrances to and within the premises. Signs will comply with legislative requirements of the country in which the premises are located. </w:t>
      </w:r>
    </w:p>
    <w:p w14:paraId="574ACA28" w14:textId="77777777" w:rsidR="00B34D0F" w:rsidRDefault="00BC5CEA" w:rsidP="00B34D0F">
      <w:pPr>
        <w:rPr>
          <w:rFonts w:asciiTheme="majorHAnsi" w:hAnsiTheme="majorHAnsi" w:cstheme="majorHAnsi"/>
        </w:rPr>
      </w:pPr>
      <w:r w:rsidRPr="00BC5CEA">
        <w:rPr>
          <w:rFonts w:asciiTheme="majorHAnsi" w:hAnsiTheme="majorHAnsi" w:cstheme="majorHAnsi"/>
        </w:rPr>
        <w:t xml:space="preserve">In respect of company vehicles, there will be a sign inside displaying the international “No smoking” symbol; states that the vehicle is no smoking and that it is an offence to smoke or knowingly to permit smoking there; and gives the details of the individual with whom complaints can be raised. </w:t>
      </w:r>
    </w:p>
    <w:p w14:paraId="34653A1B" w14:textId="77777777" w:rsidR="00B34D0F" w:rsidRDefault="00B34D0F" w:rsidP="00B34D0F">
      <w:pPr>
        <w:pStyle w:val="Heading2"/>
      </w:pPr>
    </w:p>
    <w:p w14:paraId="2ED7A95F" w14:textId="6B3A3DE4" w:rsidR="00BC5CEA" w:rsidRPr="00B34D0F" w:rsidRDefault="00BC5CEA" w:rsidP="00B34D0F">
      <w:pPr>
        <w:pStyle w:val="Heading2"/>
      </w:pPr>
      <w:bookmarkStart w:id="109" w:name="_Toc196307140"/>
      <w:r w:rsidRPr="00BC5CEA">
        <w:t>Designated smoking areas</w:t>
      </w:r>
      <w:bookmarkEnd w:id="109"/>
    </w:p>
    <w:p w14:paraId="0F455DC2" w14:textId="3E12272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An area has been designated where staff may smoke outside, and a receptacle has been provided for smoking materials in our main yard.  All litter including cigarette butts must be placed in the container provided. Smoking in other areas of the Company’s grounds including the driveway, carpark or inside any of the buildings is strictly prohibited. </w:t>
      </w:r>
    </w:p>
    <w:p w14:paraId="448403C0" w14:textId="6339DE4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Failure to comply with the above rules is a disciplinary offence and will be dealt with in accordance with the Company’s disciplinary procedure. Where the smoking creates a clear health and safety hazard, then such behaviour constitutes gross misconduct and could render the employee liable to summary dismissal. </w:t>
      </w:r>
    </w:p>
    <w:p w14:paraId="1790B32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a consultant, contractor, client, customer, member of the public or visitor does not comply with this policy, they will be warned that they are committing an offence, requested to immediately refrain from smoking and, if they refuse, they will be asked to leave (or will be ejected from) the premises.</w:t>
      </w:r>
    </w:p>
    <w:p w14:paraId="0A435D77" w14:textId="6EB9A69E" w:rsidR="00BC5CEA" w:rsidRPr="00BC5CEA" w:rsidRDefault="00BC5CEA" w:rsidP="00BC5CEA">
      <w:pPr>
        <w:rPr>
          <w:rFonts w:asciiTheme="majorHAnsi" w:hAnsiTheme="majorHAnsi" w:cstheme="majorHAnsi"/>
        </w:rPr>
      </w:pPr>
      <w:r w:rsidRPr="00BC5CEA">
        <w:rPr>
          <w:rFonts w:asciiTheme="majorHAnsi" w:hAnsiTheme="majorHAnsi" w:cstheme="majorHAnsi"/>
        </w:rPr>
        <w:t>Those who do not comply with the smoke-free law may also be liable to a fixed penalty fine and possible criminal prosecution.</w:t>
      </w:r>
    </w:p>
    <w:p w14:paraId="55655B3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Designated smoking areas must be kept clean and tidy by those that use it, cigarette buts and litter must be disposed off correctly and not left on the floor. The company reserve the right to remove designated smoking areas at any time. </w:t>
      </w:r>
    </w:p>
    <w:p w14:paraId="2C696E01" w14:textId="52906BF2" w:rsidR="00BC5CEA" w:rsidRDefault="0088616C" w:rsidP="00BC5CEA">
      <w:pPr>
        <w:rPr>
          <w:rFonts w:asciiTheme="majorHAnsi" w:hAnsiTheme="majorHAnsi" w:cstheme="majorHAnsi"/>
        </w:rPr>
      </w:pPr>
      <w:r>
        <w:rPr>
          <w:rFonts w:asciiTheme="majorHAnsi" w:hAnsiTheme="majorHAnsi" w:cstheme="majorHAnsi"/>
        </w:rPr>
        <w:t>Designated smoking areas are only permitted to be used during lunch breaks. Additional smoking breaks are not permitted.</w:t>
      </w:r>
    </w:p>
    <w:p w14:paraId="5FBDA395" w14:textId="77777777" w:rsidR="0088616C" w:rsidRPr="00BC5CEA" w:rsidRDefault="0088616C" w:rsidP="00BC5CEA">
      <w:pPr>
        <w:rPr>
          <w:rFonts w:asciiTheme="majorHAnsi" w:hAnsiTheme="majorHAnsi" w:cstheme="majorHAnsi"/>
        </w:rPr>
      </w:pPr>
    </w:p>
    <w:p w14:paraId="200805E4" w14:textId="58BD3C28" w:rsidR="00BC5CEA" w:rsidRPr="00B34D0F" w:rsidRDefault="00BC5CEA" w:rsidP="00B34D0F">
      <w:pPr>
        <w:pStyle w:val="Heading2"/>
      </w:pPr>
      <w:bookmarkStart w:id="110" w:name="_Toc196307141"/>
      <w:r w:rsidRPr="00BC5CEA">
        <w:lastRenderedPageBreak/>
        <w:t>Drugs &amp; Alcohol Policy</w:t>
      </w:r>
      <w:bookmarkEnd w:id="110"/>
    </w:p>
    <w:p w14:paraId="6ED6AE5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Alcohol and drug misuse or abuse can be a serious problem within the workplace. Employees who drink excessively or take unlawful drugs are more likely to work inefficiently, be absent from work, have work accidents and endanger their colleagues. The Company has a duty to protect the health, safety and welfare of all its employees. However, the Company recognises that, for several reasons, employees could develop alcohol or drug related problems. In relation to drugs, these rules apply to those that are unlawful or illegal under the criminal law, including psychoactive substances, i.e. those which are capable of producing a psychoactive effect in a person who consumes them and which are not exempted substances, and not to prescribed medication. Although alcohol is an exempted substance for the purposes of the criminal law on drugs, it is still covered under the terms of this policy. These rules aim to promote a responsible attitude to drink and drugs and to offer assistance to employees who may need it.</w:t>
      </w:r>
    </w:p>
    <w:p w14:paraId="3CEAB6B1" w14:textId="46D2737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To comply with our duties; Section 2 (2(a)) and 7 of the Health and Safety at Work etc. Act 1974.  Management of Health and Safety at work Regulations 1999, Road </w:t>
      </w:r>
      <w:r w:rsidR="00B34D0F" w:rsidRPr="00BC5CEA">
        <w:rPr>
          <w:rFonts w:asciiTheme="majorHAnsi" w:hAnsiTheme="majorHAnsi" w:cstheme="majorHAnsi"/>
        </w:rPr>
        <w:t>Traffic</w:t>
      </w:r>
      <w:r w:rsidRPr="00BC5CEA">
        <w:rPr>
          <w:rFonts w:asciiTheme="majorHAnsi" w:hAnsiTheme="majorHAnsi" w:cstheme="majorHAnsi"/>
        </w:rPr>
        <w:t xml:space="preserve"> Act 1988 and the Transport and Works Act 1992,  we will where </w:t>
      </w:r>
      <w:r w:rsidR="00B34D0F" w:rsidRPr="00BC5CEA">
        <w:rPr>
          <w:rFonts w:asciiTheme="majorHAnsi" w:hAnsiTheme="majorHAnsi" w:cstheme="majorHAnsi"/>
        </w:rPr>
        <w:t>responsibility</w:t>
      </w:r>
      <w:r w:rsidRPr="00BC5CEA">
        <w:rPr>
          <w:rFonts w:asciiTheme="majorHAnsi" w:hAnsiTheme="majorHAnsi" w:cstheme="majorHAnsi"/>
        </w:rPr>
        <w:t xml:space="preserve"> </w:t>
      </w:r>
      <w:r w:rsidR="00B34D0F" w:rsidRPr="00BC5CEA">
        <w:rPr>
          <w:rFonts w:asciiTheme="majorHAnsi" w:hAnsiTheme="majorHAnsi" w:cstheme="majorHAnsi"/>
        </w:rPr>
        <w:t>practicable</w:t>
      </w:r>
      <w:r w:rsidRPr="00BC5CEA">
        <w:rPr>
          <w:rFonts w:asciiTheme="majorHAnsi" w:hAnsiTheme="majorHAnsi" w:cstheme="majorHAnsi"/>
        </w:rPr>
        <w:t xml:space="preserve"> protect the health safety and welfare of all our employees, visitors and contractors who are within the workplace. </w:t>
      </w:r>
    </w:p>
    <w:p w14:paraId="33C0655C" w14:textId="12A4D64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Further to the above we have further duty regarding the Misuse of Drugs Act 1971.  It is an offence for someone to knowingly permit the production, supply or use of controlled drugs on their premises. </w:t>
      </w:r>
    </w:p>
    <w:p w14:paraId="76FD4978" w14:textId="68BD2CB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As a result, this policy sets out our position on drugs and alcohol in the workplace. Due to its importance, this policy forms part of our Health and Safety Policy.  If we were to fail in these duties would mean that we as an employer can be prosecuted if they knowing allow an employee to continue working while under the influence of alcohol or drugs and their </w:t>
      </w:r>
      <w:r w:rsidR="00B34D0F" w:rsidRPr="00BC5CEA">
        <w:rPr>
          <w:rFonts w:asciiTheme="majorHAnsi" w:hAnsiTheme="majorHAnsi" w:cstheme="majorHAnsi"/>
        </w:rPr>
        <w:t>behaviour</w:t>
      </w:r>
      <w:r w:rsidRPr="00BC5CEA">
        <w:rPr>
          <w:rFonts w:asciiTheme="majorHAnsi" w:hAnsiTheme="majorHAnsi" w:cstheme="majorHAnsi"/>
        </w:rPr>
        <w:t xml:space="preserve"> place the employee themselves or others at risk.  </w:t>
      </w:r>
    </w:p>
    <w:p w14:paraId="6DF872A2" w14:textId="77777777" w:rsidR="00BC5CEA" w:rsidRPr="00BC5CEA" w:rsidRDefault="00BC5CEA" w:rsidP="00BC5CEA">
      <w:pPr>
        <w:rPr>
          <w:rFonts w:asciiTheme="majorHAnsi" w:hAnsiTheme="majorHAnsi" w:cstheme="majorHAnsi"/>
        </w:rPr>
      </w:pPr>
    </w:p>
    <w:p w14:paraId="4F45DB87" w14:textId="291563F2" w:rsidR="00BC5CEA" w:rsidRPr="00BC5CEA" w:rsidRDefault="00BC5CEA" w:rsidP="00BC5CEA">
      <w:pPr>
        <w:rPr>
          <w:rFonts w:asciiTheme="majorHAnsi" w:hAnsiTheme="majorHAnsi" w:cstheme="majorHAnsi"/>
        </w:rPr>
      </w:pPr>
      <w:r w:rsidRPr="00BC5CEA">
        <w:rPr>
          <w:rFonts w:asciiTheme="majorHAnsi" w:hAnsiTheme="majorHAnsi" w:cstheme="majorHAnsi"/>
        </w:rPr>
        <w:t>We recognise that consuming drugs/</w:t>
      </w:r>
      <w:r w:rsidR="00B34D0F" w:rsidRPr="00BC5CEA">
        <w:rPr>
          <w:rFonts w:asciiTheme="majorHAnsi" w:hAnsiTheme="majorHAnsi" w:cstheme="majorHAnsi"/>
        </w:rPr>
        <w:t>alcohol</w:t>
      </w:r>
      <w:r w:rsidRPr="00BC5CEA">
        <w:rPr>
          <w:rFonts w:asciiTheme="majorHAnsi" w:hAnsiTheme="majorHAnsi" w:cstheme="majorHAnsi"/>
        </w:rPr>
        <w:t xml:space="preserve"> before or whilst present at work, could have serious health and safety implications; </w:t>
      </w:r>
    </w:p>
    <w:p w14:paraId="46039CF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are also aware that whilst not developing an addiction, some employees may choose to take them recreationally. As a result, this policy states our position on the taking of any non-prescription drugs that are unlawful under the criminal law.</w:t>
      </w:r>
    </w:p>
    <w:p w14:paraId="0CFE0562" w14:textId="70656B29" w:rsidR="00BC5CEA" w:rsidRPr="00BC5CEA" w:rsidRDefault="00B34D0F" w:rsidP="00830548">
      <w:pPr>
        <w:pStyle w:val="Heading3"/>
      </w:pPr>
      <w:bookmarkStart w:id="111" w:name="_Toc196307142"/>
      <w:r w:rsidRPr="00BC5CEA">
        <w:t>Misconduct</w:t>
      </w:r>
      <w:bookmarkEnd w:id="111"/>
    </w:p>
    <w:p w14:paraId="7BAFA241" w14:textId="55D9ABBB"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Whilst the consumption of alcohol and drugs is part of many employees’ lifestyle, its presence in the workplace is not appropriate. Social </w:t>
      </w:r>
      <w:r w:rsidR="00B34D0F" w:rsidRPr="00BC5CEA">
        <w:rPr>
          <w:rFonts w:asciiTheme="majorHAnsi" w:hAnsiTheme="majorHAnsi" w:cstheme="majorHAnsi"/>
        </w:rPr>
        <w:t>activities</w:t>
      </w:r>
      <w:r w:rsidRPr="00BC5CEA">
        <w:rPr>
          <w:rFonts w:asciiTheme="majorHAnsi" w:hAnsiTheme="majorHAnsi" w:cstheme="majorHAnsi"/>
        </w:rPr>
        <w:t xml:space="preserve"> after normal working hours is of course generally a </w:t>
      </w:r>
      <w:r w:rsidR="00B34D0F" w:rsidRPr="00BC5CEA">
        <w:rPr>
          <w:rFonts w:asciiTheme="majorHAnsi" w:hAnsiTheme="majorHAnsi" w:cstheme="majorHAnsi"/>
        </w:rPr>
        <w:t>personal</w:t>
      </w:r>
      <w:r w:rsidRPr="00BC5CEA">
        <w:rPr>
          <w:rFonts w:asciiTheme="majorHAnsi" w:hAnsiTheme="majorHAnsi" w:cstheme="majorHAnsi"/>
        </w:rPr>
        <w:t xml:space="preserve"> matter and does not directly concern the Company.  However; concern will arise when these influences affect work performance, but it can also </w:t>
      </w:r>
      <w:r w:rsidR="00B34D0F" w:rsidRPr="00BC5CEA">
        <w:rPr>
          <w:rFonts w:asciiTheme="majorHAnsi" w:hAnsiTheme="majorHAnsi" w:cstheme="majorHAnsi"/>
        </w:rPr>
        <w:t>seriously</w:t>
      </w:r>
      <w:r w:rsidRPr="00BC5CEA">
        <w:rPr>
          <w:rFonts w:asciiTheme="majorHAnsi" w:hAnsiTheme="majorHAnsi" w:cstheme="majorHAnsi"/>
        </w:rPr>
        <w:t xml:space="preserve"> compromise the individual’s safety and that of others. </w:t>
      </w:r>
    </w:p>
    <w:p w14:paraId="784A9B41" w14:textId="0EDC2D8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Although the affects vary depending on the amount, type of alcohol/drugs used common side effects include a loss of concentration, impaired judgement, mental alertness, loss of coordination and manual dexterity. This has implications for all staff, but particularly for those working in a safety critical role. These include, but are not confined to those operating vehicles and heavy machinery, driving vehicles or working at height. </w:t>
      </w:r>
    </w:p>
    <w:p w14:paraId="7B57C416" w14:textId="3B7755C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For these reasons, staff are not allowed to bring drugs or alcohol onto company premises for the purpose of selling/consumption during working hours, including breaktimes/lunchtimes. This extends </w:t>
      </w:r>
      <w:r w:rsidRPr="00BC5CEA">
        <w:rPr>
          <w:rFonts w:asciiTheme="majorHAnsi" w:hAnsiTheme="majorHAnsi" w:cstheme="majorHAnsi"/>
        </w:rPr>
        <w:lastRenderedPageBreak/>
        <w:t xml:space="preserve">to external areas as well as internal.  This will be </w:t>
      </w:r>
      <w:r w:rsidR="00B34D0F" w:rsidRPr="00BC5CEA">
        <w:rPr>
          <w:rFonts w:asciiTheme="majorHAnsi" w:hAnsiTheme="majorHAnsi" w:cstheme="majorHAnsi"/>
        </w:rPr>
        <w:t>deemed</w:t>
      </w:r>
      <w:r w:rsidRPr="00BC5CEA">
        <w:rPr>
          <w:rFonts w:asciiTheme="majorHAnsi" w:hAnsiTheme="majorHAnsi" w:cstheme="majorHAnsi"/>
        </w:rPr>
        <w:t xml:space="preserve"> as Gross Misconduct and will lead to dismissal. </w:t>
      </w:r>
    </w:p>
    <w:p w14:paraId="710A6E6F"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Due to the risks involved, staff engaged in any of the roles (but not limited to) described below may not consume any alcohol or drugs during the working day (even away from the premises): </w:t>
      </w:r>
    </w:p>
    <w:p w14:paraId="383B8EA3" w14:textId="6BA9827E"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Working at height</w:t>
      </w:r>
    </w:p>
    <w:p w14:paraId="5FDBD5DC" w14:textId="5601D39D"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Driving whilst on company business</w:t>
      </w:r>
    </w:p>
    <w:p w14:paraId="0FA8402D" w14:textId="2EDDD103"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On-site vehicle operators</w:t>
      </w:r>
    </w:p>
    <w:p w14:paraId="44B2BD5D" w14:textId="4B24C4D3"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Machinery operators</w:t>
      </w:r>
    </w:p>
    <w:p w14:paraId="18176969" w14:textId="24B78244"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Working in hot environments</w:t>
      </w:r>
    </w:p>
    <w:p w14:paraId="5533A5B4" w14:textId="77777777" w:rsidR="00BC5CEA" w:rsidRPr="00BC5CEA" w:rsidRDefault="00BC5CEA" w:rsidP="00BC5CEA">
      <w:pPr>
        <w:rPr>
          <w:rFonts w:asciiTheme="majorHAnsi" w:hAnsiTheme="majorHAnsi" w:cstheme="majorHAnsi"/>
        </w:rPr>
      </w:pPr>
    </w:p>
    <w:p w14:paraId="3968CBF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an employee comes to work whilst under the influence of drug and or alcohol, or otherwise partakes in these activities on the premises they are in breach of this policy, it will result in disciplinary action being taken against the individual. We also retain the right to summarily dismiss on the grounds of gross misconduct.   The Company reserves the right in any of these circumstances to arrange for the employee to be escorted from the Company’s premises immediately and sent home without pay for the rest of the day or shift. </w:t>
      </w:r>
    </w:p>
    <w:p w14:paraId="0464EFCA" w14:textId="77777777" w:rsidR="00BC5CEA" w:rsidRPr="00BC5CEA" w:rsidRDefault="00BC5CEA" w:rsidP="00830548">
      <w:pPr>
        <w:pStyle w:val="Heading3"/>
      </w:pPr>
      <w:bookmarkStart w:id="112" w:name="_Toc196307143"/>
      <w:r w:rsidRPr="00BC5CEA">
        <w:t>Testing</w:t>
      </w:r>
      <w:bookmarkEnd w:id="112"/>
    </w:p>
    <w:p w14:paraId="22DC6DA4" w14:textId="50199CE0" w:rsidR="00BC5CEA" w:rsidRPr="00BC5CEA" w:rsidRDefault="00BC5CEA" w:rsidP="00BC5CEA">
      <w:pPr>
        <w:rPr>
          <w:rFonts w:asciiTheme="majorHAnsi" w:hAnsiTheme="majorHAnsi" w:cstheme="majorHAnsi"/>
        </w:rPr>
      </w:pPr>
      <w:r w:rsidRPr="00BC5CEA">
        <w:rPr>
          <w:rFonts w:asciiTheme="majorHAnsi" w:hAnsiTheme="majorHAnsi" w:cstheme="majorHAnsi"/>
        </w:rPr>
        <w:t>On the grounds of protecting health and safety and only where necessary to achieve a legitimate business aim, the Company reserves the right to carry out random alcohol and drug screening tests on those employees in the workplace whose activities and job duties have a significant impact on the health and safety of others. In addition to this following any near miss or accidents should we feel that there is enough need to test this will be carried out either on site or at a third-party site.   Written consent will be sought to testing taking place.  Failure to give consent or refusal to provide a sample without good cause will be treated as Gross Misconduct.</w:t>
      </w:r>
    </w:p>
    <w:p w14:paraId="7D66E6D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an employee receives a positive test result, this will be viewed as a potential gross misconduct offence and renders the employee liable to summary dismissal in accordance with the Company’s disciplinary procedure. Unreasonable refusal to submit to an alcohol or drug-screening test will also be dealt with through the disciplinary procedure.</w:t>
      </w:r>
    </w:p>
    <w:p w14:paraId="6FB3DEFD" w14:textId="77777777" w:rsidR="00BC5CEA" w:rsidRPr="00BC5CEA" w:rsidRDefault="00BC5CEA" w:rsidP="00830548">
      <w:pPr>
        <w:pStyle w:val="Heading3"/>
      </w:pPr>
      <w:bookmarkStart w:id="113" w:name="_Toc196307144"/>
      <w:r w:rsidRPr="00BC5CEA">
        <w:t>Support</w:t>
      </w:r>
      <w:bookmarkEnd w:id="113"/>
    </w:p>
    <w:p w14:paraId="27E7EE46" w14:textId="67735F3D" w:rsidR="00BC5CEA" w:rsidRPr="00BC5CEA" w:rsidRDefault="00BC5CEA" w:rsidP="00BC5CEA">
      <w:pPr>
        <w:rPr>
          <w:rFonts w:asciiTheme="majorHAnsi" w:hAnsiTheme="majorHAnsi" w:cstheme="majorHAnsi"/>
        </w:rPr>
      </w:pPr>
      <w:r w:rsidRPr="00BC5CEA">
        <w:rPr>
          <w:rFonts w:asciiTheme="majorHAnsi" w:hAnsiTheme="majorHAnsi" w:cstheme="majorHAnsi"/>
        </w:rPr>
        <w:t>We recognise that there may be circumstances when an employee has an dependency related problems require specialist help. Therefore it is our intention to deal with these cases sympathetically. For this reason, the policy on employee assistance is separate from the Company’s disciplinary procedures.  However, this does not necessarily mean that the individual concerned will be excused from any consequences of their conduct that would otherwise merit disciplinary action being taken. If a programme of counselling is sought and the individual employee subsequently reverts back to his/her previous level of dependency, we retain the right to treat any resulting decline in performance or breach of policy as a disciplinary matter.</w:t>
      </w:r>
    </w:p>
    <w:p w14:paraId="07942C8D" w14:textId="01BA69A4" w:rsidR="00BC5CEA" w:rsidRPr="00BC5CEA" w:rsidRDefault="00BC5CEA" w:rsidP="00BC5CEA">
      <w:pPr>
        <w:rPr>
          <w:rFonts w:asciiTheme="majorHAnsi" w:hAnsiTheme="majorHAnsi" w:cstheme="majorHAnsi"/>
        </w:rPr>
      </w:pPr>
      <w:r w:rsidRPr="00BC5CEA">
        <w:rPr>
          <w:rFonts w:asciiTheme="majorHAnsi" w:hAnsiTheme="majorHAnsi" w:cstheme="majorHAnsi"/>
        </w:rPr>
        <w:t>HR department will be able to give you advice and guidance on how to obtain help and assistance with any related issue. In the event that any member of staff is diagnosed as having a problem, we will treat it as a health matter.   All requests for help will be treated in the strictest of confidence. The storing of written information will become necessary and will be carried out in accordance with the requirements of the General Data Protection Regulations 2018.</w:t>
      </w:r>
    </w:p>
    <w:p w14:paraId="5A7DBF3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For reasons of health and safety of the individual, or of others that may be at risk, we reserve the right to transfer any individual undergoing treatment for dependency out of a safety critical role. In doing so, the needs of the individual will be considered and wherever possible, a suitable alternative post sought. Where an individual’s job role is found to be contributing to a problem, then the company will take all reasonable steps to deal with it.</w:t>
      </w:r>
    </w:p>
    <w:p w14:paraId="251E72D6" w14:textId="77777777" w:rsidR="00BC5CEA" w:rsidRPr="00BC5CEA" w:rsidRDefault="00BC5CEA" w:rsidP="00BC5CEA">
      <w:pPr>
        <w:rPr>
          <w:rFonts w:asciiTheme="majorHAnsi" w:hAnsiTheme="majorHAnsi" w:cstheme="majorHAnsi"/>
        </w:rPr>
      </w:pPr>
    </w:p>
    <w:p w14:paraId="4CC227DA" w14:textId="020454CD" w:rsidR="00BC5CEA" w:rsidRPr="00FA0D9A" w:rsidRDefault="00BC5CEA" w:rsidP="00FA0D9A">
      <w:pPr>
        <w:pStyle w:val="Heading2"/>
      </w:pPr>
      <w:bookmarkStart w:id="114" w:name="_Toc196307145"/>
      <w:r w:rsidRPr="00BC5CEA">
        <w:t>Manual Handling Policy</w:t>
      </w:r>
      <w:bookmarkEnd w:id="114"/>
    </w:p>
    <w:p w14:paraId="4F7FB0D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It is our policy to avoid manual handling activities, which carry a risk of injury so far as is reasonably practicable. We achieve this by redesigning the task, with mechanisation etc. Where this cannot be achieved, we assess the risk and implement such measures as are necessary to control it to a reasonable level.</w:t>
      </w:r>
    </w:p>
    <w:p w14:paraId="70B0B98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Manual Handling Operations Regulations 1992 apply to the physical handling of loads by employees including lifting, pushing and pulling. They place a duty on employers to:</w:t>
      </w:r>
    </w:p>
    <w:p w14:paraId="46C9F5BD" w14:textId="432FF02C" w:rsidR="00BC5CEA" w:rsidRPr="00B34D0F" w:rsidRDefault="00BC5CEA" w:rsidP="00A8463B">
      <w:pPr>
        <w:pStyle w:val="ListParagraph"/>
        <w:numPr>
          <w:ilvl w:val="0"/>
          <w:numId w:val="7"/>
        </w:numPr>
        <w:rPr>
          <w:rFonts w:asciiTheme="majorHAnsi" w:hAnsiTheme="majorHAnsi" w:cstheme="majorHAnsi"/>
        </w:rPr>
      </w:pPr>
      <w:r w:rsidRPr="00B34D0F">
        <w:rPr>
          <w:rFonts w:asciiTheme="majorHAnsi" w:hAnsiTheme="majorHAnsi" w:cstheme="majorHAnsi"/>
        </w:rPr>
        <w:t>avoid hazardous manual handling operations where possible</w:t>
      </w:r>
    </w:p>
    <w:p w14:paraId="4CE52602" w14:textId="524FEA7D" w:rsidR="00BC5CEA" w:rsidRPr="00B34D0F" w:rsidRDefault="00BC5CEA" w:rsidP="00A8463B">
      <w:pPr>
        <w:pStyle w:val="ListParagraph"/>
        <w:numPr>
          <w:ilvl w:val="0"/>
          <w:numId w:val="7"/>
        </w:numPr>
        <w:rPr>
          <w:rFonts w:asciiTheme="majorHAnsi" w:hAnsiTheme="majorHAnsi" w:cstheme="majorHAnsi"/>
        </w:rPr>
      </w:pPr>
      <w:r w:rsidRPr="00B34D0F">
        <w:rPr>
          <w:rFonts w:asciiTheme="majorHAnsi" w:hAnsiTheme="majorHAnsi" w:cstheme="majorHAnsi"/>
        </w:rPr>
        <w:t>assess any hazardous manual handling operations that cannot be avoided</w:t>
      </w:r>
    </w:p>
    <w:p w14:paraId="0DEFE61C" w14:textId="58357B23" w:rsidR="00BC5CEA" w:rsidRPr="00B34D0F" w:rsidRDefault="00BC5CEA" w:rsidP="00A8463B">
      <w:pPr>
        <w:pStyle w:val="ListParagraph"/>
        <w:numPr>
          <w:ilvl w:val="0"/>
          <w:numId w:val="7"/>
        </w:numPr>
        <w:rPr>
          <w:rFonts w:asciiTheme="majorHAnsi" w:hAnsiTheme="majorHAnsi" w:cstheme="majorHAnsi"/>
        </w:rPr>
      </w:pPr>
      <w:r w:rsidRPr="00B34D0F">
        <w:rPr>
          <w:rFonts w:asciiTheme="majorHAnsi" w:hAnsiTheme="majorHAnsi" w:cstheme="majorHAnsi"/>
        </w:rPr>
        <w:t>Reduce the risk of injury, so far as is reasonably practicable.</w:t>
      </w:r>
    </w:p>
    <w:p w14:paraId="475B694F" w14:textId="77777777" w:rsidR="00BC5CEA" w:rsidRPr="00BC5CEA" w:rsidRDefault="00BC5CEA" w:rsidP="00BC5CEA">
      <w:pPr>
        <w:rPr>
          <w:rFonts w:asciiTheme="majorHAnsi" w:hAnsiTheme="majorHAnsi" w:cstheme="majorHAnsi"/>
        </w:rPr>
      </w:pPr>
    </w:p>
    <w:p w14:paraId="18E3CAD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Regulations also require that employees must properly use any system of work provided by Valley Grown Salads; failure to do so may lead to disciplinary action being taken which may lead to dismissal.</w:t>
      </w:r>
    </w:p>
    <w:p w14:paraId="7FFEF1DB" w14:textId="09E120B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Specific manual handling risk assessments have been carried out for all tasks.  These assessments involve an initial assessment to identify tasks which are outside the Health and Safety Executives guidelines for safe lifting and, where this is the case, a detailed assessment of the risk. The assessment identifies the precautions required to reduce the risk to the lowest level reasonably practicable. </w:t>
      </w:r>
    </w:p>
    <w:p w14:paraId="4FAD9C69" w14:textId="261189D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recommendations arising from the assessments have been implemented by the management team and the findings of the assessments are shared with the employees involved.  This will be delivered in the form of Safe Systems of Work and training.  All employees will have suitable training for the tasks they carry out, initial training as part of the induction training with refresher training on a periodic basis. </w:t>
      </w:r>
    </w:p>
    <w:p w14:paraId="548F96CD" w14:textId="6B834596"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Manual handling assessments are reviewed annually or more often if there have been changes to the tasks which are carried out and are retained within the HS department for the lifetime of the task or a minimum of six years.  </w:t>
      </w:r>
    </w:p>
    <w:p w14:paraId="434FD082" w14:textId="39DCED2A" w:rsidR="00BC5CEA" w:rsidRPr="00BC5CEA" w:rsidRDefault="00BC5CEA" w:rsidP="00BC5CEA">
      <w:pPr>
        <w:rPr>
          <w:rFonts w:asciiTheme="majorHAnsi" w:hAnsiTheme="majorHAnsi" w:cstheme="majorHAnsi"/>
        </w:rPr>
      </w:pPr>
      <w:r w:rsidRPr="00BC5CEA">
        <w:rPr>
          <w:rFonts w:asciiTheme="majorHAnsi" w:hAnsiTheme="majorHAnsi" w:cstheme="majorHAnsi"/>
        </w:rPr>
        <w:t>We have provided mechanical equipment, e.g. trolleys, forklift trucks, pallet trucks, conveyers to reduce the amount of manual handling required. We ensure that two people are available where the risk assessment identifies that it is needed.</w:t>
      </w:r>
    </w:p>
    <w:p w14:paraId="39A38378" w14:textId="62649019" w:rsidR="00BC5CEA" w:rsidRPr="00BC5CEA" w:rsidRDefault="00BC5CEA" w:rsidP="00BC5CEA">
      <w:pPr>
        <w:rPr>
          <w:rFonts w:asciiTheme="majorHAnsi" w:hAnsiTheme="majorHAnsi" w:cstheme="majorHAnsi"/>
        </w:rPr>
      </w:pPr>
      <w:r w:rsidRPr="00BC5CEA">
        <w:rPr>
          <w:rFonts w:asciiTheme="majorHAnsi" w:hAnsiTheme="majorHAnsi" w:cstheme="majorHAnsi"/>
        </w:rPr>
        <w:t>Suitable gloves and safety footwear are provided, where appropriate. Any uniform or protective clothing has been assessed for suitability, taking into account the need for freedom of movement when carrying out manual handling tasks.  Where possible loads have weights are identified on the outside of packaging to inform the user to the weights inside the load.  Within storage areas, so far as is possible, we ensure that upper shelves are used for light and less frequently used items.</w:t>
      </w:r>
    </w:p>
    <w:p w14:paraId="50F75A9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For staff who are not expected to carry out heavy lifting and are therefore not trained, we make it clear during induction training that they are not permitted to undertake this type of activity.</w:t>
      </w:r>
    </w:p>
    <w:p w14:paraId="3C5B8EC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Line Leaders and Managers monitor to ensure that safe systems of work are followed.</w:t>
      </w:r>
    </w:p>
    <w:p w14:paraId="1F81310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are responsible for following any instructions given and making use of the lifting equipment provided, failure to do so may lead to disciplinary action being taken which may lead to dismissal.</w:t>
      </w:r>
    </w:p>
    <w:p w14:paraId="3A43818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Staff are instructed that they must inform their line manager if they have a health condition which increases their risk of injury.</w:t>
      </w:r>
    </w:p>
    <w:p w14:paraId="4ACC447F" w14:textId="77777777" w:rsidR="00BC5CEA" w:rsidRPr="00BC5CEA" w:rsidRDefault="00BC5CEA" w:rsidP="00BC5CEA">
      <w:pPr>
        <w:pStyle w:val="Heading2"/>
      </w:pPr>
    </w:p>
    <w:p w14:paraId="196CA809" w14:textId="77777777" w:rsidR="00BC5CEA" w:rsidRPr="00BC5CEA" w:rsidRDefault="00BC5CEA" w:rsidP="00BC5CEA">
      <w:pPr>
        <w:pStyle w:val="Heading2"/>
      </w:pPr>
      <w:bookmarkStart w:id="115" w:name="_Toc196307146"/>
      <w:r w:rsidRPr="00BC5CEA">
        <w:t>Work at Height Safety Policy</w:t>
      </w:r>
      <w:bookmarkEnd w:id="115"/>
    </w:p>
    <w:p w14:paraId="78772A5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 number of our employees regularly work at height as part of their job. It is our policy as per the Work at Height Regulations 2005 (WAHR) to ensure that these staff and any visitors etc. are not placed at any extra risk as a result of their job role. In order to achieve this, all work activities carried out at height must be properly planned and organized as follows;</w:t>
      </w:r>
    </w:p>
    <w:p w14:paraId="0E9F8FD1" w14:textId="7B01F2BB"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a risk assessment is undertaken to assess the tasks involved</w:t>
      </w:r>
    </w:p>
    <w:p w14:paraId="1A5CFA81" w14:textId="5C98854E"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following this assessment, the appropriate work equipment is selected and used</w:t>
      </w:r>
    </w:p>
    <w:p w14:paraId="7C02D577" w14:textId="4743123D"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only trained persons will complete this work</w:t>
      </w:r>
    </w:p>
    <w:p w14:paraId="13C435B0" w14:textId="533D5467"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any risks from fragile roof surfaces are properly controlled</w:t>
      </w:r>
    </w:p>
    <w:p w14:paraId="3026F9FE" w14:textId="44AE4272"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where equipment will be inspected and well-maintained.</w:t>
      </w:r>
    </w:p>
    <w:p w14:paraId="62514BA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will implement the necessary control measures to ensure that the risks of working at height will be reduced, so far as is reasonably practicable. This will also include ensuring safe access and egress (exit) from the workplace. Wherever possible, the need to work at height will be avoided, though in many instances, we recognise that this is not possible. If this is the case, it is our policy that the following control measures will be implemented.</w:t>
      </w:r>
    </w:p>
    <w:p w14:paraId="63CF4ED4" w14:textId="1C79148C" w:rsidR="00BC5CEA" w:rsidRPr="00B34D0F" w:rsidRDefault="00BC5CEA" w:rsidP="00A8463B">
      <w:pPr>
        <w:pStyle w:val="ListParagraph"/>
        <w:numPr>
          <w:ilvl w:val="0"/>
          <w:numId w:val="5"/>
        </w:numPr>
        <w:rPr>
          <w:rFonts w:asciiTheme="majorHAnsi" w:hAnsiTheme="majorHAnsi" w:cstheme="majorHAnsi"/>
        </w:rPr>
      </w:pPr>
      <w:r w:rsidRPr="00B34D0F">
        <w:rPr>
          <w:rFonts w:asciiTheme="majorHAnsi" w:hAnsiTheme="majorHAnsi" w:cstheme="majorHAnsi"/>
        </w:rPr>
        <w:t xml:space="preserve">Safe site access/egress. </w:t>
      </w:r>
    </w:p>
    <w:p w14:paraId="122EABF7" w14:textId="6D0517BE" w:rsidR="00B34D0F" w:rsidRPr="00B34D0F" w:rsidRDefault="00BC5CEA" w:rsidP="00A8463B">
      <w:pPr>
        <w:pStyle w:val="ListParagraph"/>
        <w:numPr>
          <w:ilvl w:val="0"/>
          <w:numId w:val="5"/>
        </w:numPr>
        <w:rPr>
          <w:rFonts w:asciiTheme="majorHAnsi" w:hAnsiTheme="majorHAnsi" w:cstheme="majorHAnsi"/>
        </w:rPr>
      </w:pPr>
      <w:r w:rsidRPr="00B34D0F">
        <w:rPr>
          <w:rFonts w:asciiTheme="majorHAnsi" w:hAnsiTheme="majorHAnsi" w:cstheme="majorHAnsi"/>
        </w:rPr>
        <w:t xml:space="preserve">Choice of access equipment. </w:t>
      </w:r>
    </w:p>
    <w:p w14:paraId="23101813" w14:textId="18AF2517" w:rsidR="00BC5CEA" w:rsidRPr="00BC5CEA" w:rsidRDefault="00BC5CEA" w:rsidP="00BC5CEA">
      <w:pPr>
        <w:rPr>
          <w:rFonts w:asciiTheme="majorHAnsi" w:hAnsiTheme="majorHAnsi" w:cstheme="majorHAnsi"/>
        </w:rPr>
      </w:pPr>
      <w:r w:rsidRPr="00BC5CEA">
        <w:rPr>
          <w:rFonts w:asciiTheme="majorHAnsi" w:hAnsiTheme="majorHAnsi" w:cstheme="majorHAnsi"/>
        </w:rPr>
        <w:t>When selecting access equipment, WAHR require us to consider collective fall prevention measures over individual ones, e.g. the use of scaffolding in preference to safety harnesses. Therefore, in making our selection, we will consider a number of factors including the following:</w:t>
      </w:r>
    </w:p>
    <w:p w14:paraId="3B784A73" w14:textId="2CD3F340"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prevailing working conditions and any space constraints</w:t>
      </w:r>
    </w:p>
    <w:p w14:paraId="10CCE470" w14:textId="32B4E4F3"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nature of the risks involved for those carrying out the work</w:t>
      </w:r>
    </w:p>
    <w:p w14:paraId="1F645B2E" w14:textId="3035F43D"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distances involved in transporting the access equipment on site</w:t>
      </w:r>
    </w:p>
    <w:p w14:paraId="680AB9EB" w14:textId="6EA30195"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distances and consequences of a potential fall</w:t>
      </w:r>
    </w:p>
    <w:p w14:paraId="7E8B4DC6" w14:textId="4BA82589"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how often the equipment is to be used and for what duration</w:t>
      </w:r>
    </w:p>
    <w:p w14:paraId="4133AA3A" w14:textId="54B6D70B"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need for an easy and timely evacuation and/or rescue in the event of an emergency</w:t>
      </w:r>
    </w:p>
    <w:p w14:paraId="7616524D" w14:textId="0ACC69FE"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any additional risks posed by the use, installation or removal of that work equipment</w:t>
      </w:r>
    </w:p>
    <w:p w14:paraId="51604F01" w14:textId="77777777" w:rsidR="00BC5CEA" w:rsidRPr="00BC5CEA" w:rsidRDefault="00BC5CEA" w:rsidP="00BC5CEA">
      <w:pPr>
        <w:rPr>
          <w:rFonts w:asciiTheme="majorHAnsi" w:hAnsiTheme="majorHAnsi" w:cstheme="majorHAnsi"/>
        </w:rPr>
      </w:pPr>
    </w:p>
    <w:p w14:paraId="76C3BD17" w14:textId="6CBB85FD"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Fall protection. Where access equipment involves work platforms and edges from which workers can fall; guard rails, toe boards and other barriers (as appropriate) will be used.</w:t>
      </w:r>
    </w:p>
    <w:p w14:paraId="4E3A127E" w14:textId="634D82CD"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 xml:space="preserve">Fragile roofs. Where work is carried out on roof surfaces, we will make all reasonable enquiries to identify if this work involves a roof composed of fragile materials, e.g. those which are not load bearing. If this is the case, all necessary precautions will be taken to ensure that staff can carry out the work safely, e.g. using crawl boards and safety nets </w:t>
      </w:r>
      <w:r w:rsidRPr="00B34D0F">
        <w:rPr>
          <w:rFonts w:asciiTheme="majorHAnsi" w:hAnsiTheme="majorHAnsi" w:cstheme="majorHAnsi"/>
        </w:rPr>
        <w:lastRenderedPageBreak/>
        <w:t>suspended under the fragile surface. If the composition of the roof is unknown, it will be assumed that it is a fragile surface and precautions will be taken accordingly</w:t>
      </w:r>
    </w:p>
    <w:p w14:paraId="24E43E6C" w14:textId="31501444"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 xml:space="preserve">Supervision. Staff will be supervised as necessary in order to ensure that any access equipment used is set up in accordance with the manufacturer’s instructions. Supervisors will also ensure that safe working practices are always adopted </w:t>
      </w:r>
    </w:p>
    <w:p w14:paraId="7B2F68A3" w14:textId="228F74F0"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 xml:space="preserve">Hired equipment. Any equipment which is hired, such as mobile access towers will be thoroughly checked before assembly and use. Only reputable hiring companies will be used, and any hire agreement must be authorised by a Director. </w:t>
      </w:r>
    </w:p>
    <w:p w14:paraId="64CE2C3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Whilst the Health &amp; Safety Executive (HSE) has not banned the use of ladders, it does not consider their use to be appropriate if other safer options could be used instead. As required by WAHR, we will carry out a risk assessment in order to determine whether there are alternatives and if they are practicable in each situation. Since WAHR were introduced, it’s likely that ladders will only be suitable for; (1) low-risk activities; and (2) work of a short duration.</w:t>
      </w:r>
    </w:p>
    <w:p w14:paraId="54828B7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An appropriately qualified individual from an approved organisation will also carry out any further inspection under the Provision and Use of Work Equipment Regulations 1998, which is required by statute.  </w:t>
      </w:r>
    </w:p>
    <w:p w14:paraId="2F2C9C56" w14:textId="77777777" w:rsidR="00BC5CEA" w:rsidRPr="00BC5CEA" w:rsidRDefault="00BC5CEA" w:rsidP="00BC5CEA">
      <w:pPr>
        <w:pStyle w:val="Heading2"/>
      </w:pPr>
      <w:bookmarkStart w:id="116" w:name="_Toc196307147"/>
      <w:r w:rsidRPr="00BC5CEA">
        <w:t>Use of Chemicals at Work Policy</w:t>
      </w:r>
      <w:bookmarkEnd w:id="116"/>
    </w:p>
    <w:p w14:paraId="1FC47DAB" w14:textId="30240B5D" w:rsidR="00BC5CEA" w:rsidRPr="00BC5CEA" w:rsidRDefault="00BC5CEA" w:rsidP="00BC5CEA">
      <w:pPr>
        <w:rPr>
          <w:rFonts w:asciiTheme="majorHAnsi" w:hAnsiTheme="majorHAnsi" w:cstheme="majorHAnsi"/>
        </w:rPr>
      </w:pPr>
      <w:r w:rsidRPr="00BC5CEA">
        <w:rPr>
          <w:rFonts w:asciiTheme="majorHAnsi" w:hAnsiTheme="majorHAnsi" w:cstheme="majorHAnsi"/>
        </w:rPr>
        <w:t>The use of chemicals in the workplace is governed by the Control of Substances Hazardous to Health Regulations 2002 (COSHH) and the Control of Substances Hazardous to Health (Amendment) Regulations 2004.  We will minimise the risks from using chemicals at work and to control measures to manage those which may remain.  We will also train employees in the safe use of chemicals either through on the job training or through industry recognised training.  We will where identified provide occupational health surveillance to employees to ensure their long-term health and wellbeing.   COSHH also requires us to store chemicals safely in order to avoid the risks of fire, explosion or environmental damage.</w:t>
      </w:r>
    </w:p>
    <w:p w14:paraId="5015D79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Personal protective equipment (PPE) will only be issued where hazards cannot be effectively managed by other means. The use of new chemicals will be assessed prior by the Health and Safety Manager and this data will be part of the Safe System of Work.  All employees will be expected to co-operate with us in respect of any controls which have been introduced, to ensure the safe use and storage of chemicals on site. We also expect all employees to report any concerns to their Manager and it will be dealt with promptly. Should any further action be required, then the employee raising the concern will be informed as to what form it will take.</w:t>
      </w:r>
    </w:p>
    <w:p w14:paraId="70FBDCB2" w14:textId="77777777" w:rsidR="00BC5CEA" w:rsidRPr="00BC5CEA" w:rsidRDefault="00BC5CEA" w:rsidP="00BC5CEA">
      <w:pPr>
        <w:rPr>
          <w:rFonts w:asciiTheme="majorHAnsi" w:hAnsiTheme="majorHAnsi" w:cstheme="majorHAnsi"/>
        </w:rPr>
      </w:pPr>
    </w:p>
    <w:p w14:paraId="235D3BA9" w14:textId="27EFA89B" w:rsidR="00BC5CEA" w:rsidRPr="00B34D0F" w:rsidRDefault="00BC5CEA" w:rsidP="00B34D0F">
      <w:pPr>
        <w:pStyle w:val="Heading2"/>
      </w:pPr>
      <w:bookmarkStart w:id="117" w:name="_Toc196307148"/>
      <w:r w:rsidRPr="00BC5CEA">
        <w:t>Storage</w:t>
      </w:r>
      <w:bookmarkEnd w:id="117"/>
    </w:p>
    <w:p w14:paraId="3F0E6ADC" w14:textId="6F167515"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We will provide appropriate storage according to the properties of each chemical. The type of storage necessary will be determined by reference to the Safety Data Sheets. Special consideration will be given to flammable liquids, environmentally hazardous chemicals and oxidising agents (due to the risks of explosion). The HS Manager and the Operations Managers will review the suitability of all chemical storage as necessary.  </w:t>
      </w:r>
    </w:p>
    <w:p w14:paraId="27264AFF"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Where contractors are engaged on site, they will be monitored to ensure that they do not pose a hazard to employees, visitors or themselves.</w:t>
      </w:r>
    </w:p>
    <w:p w14:paraId="0317E0A6" w14:textId="77777777" w:rsidR="00BC5CEA" w:rsidRPr="00BC5CEA" w:rsidRDefault="00BC5CEA" w:rsidP="00BC5CEA">
      <w:pPr>
        <w:rPr>
          <w:rFonts w:asciiTheme="majorHAnsi" w:hAnsiTheme="majorHAnsi" w:cstheme="majorHAnsi"/>
        </w:rPr>
      </w:pPr>
    </w:p>
    <w:p w14:paraId="4611E2C6" w14:textId="77777777" w:rsidR="00BC5CEA" w:rsidRPr="00BC5CEA" w:rsidRDefault="00BC5CEA" w:rsidP="00BC5CEA">
      <w:pPr>
        <w:pStyle w:val="Heading2"/>
      </w:pPr>
      <w:bookmarkStart w:id="118" w:name="_Toc196307149"/>
      <w:r w:rsidRPr="00BC5CEA">
        <w:lastRenderedPageBreak/>
        <w:t>Personal Protective Equipment (PPE)</w:t>
      </w:r>
      <w:bookmarkEnd w:id="118"/>
    </w:p>
    <w:p w14:paraId="37358EB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issuing of PPE is covered by the Personal Protective Equipment at Work Regulations 1992.  Whilst we take reasonable precautions to reduce exposure to any workplace hazards, there may still be a need for us to provide personal protective equipment (PPE) to our staff. This will occur where some risks remain that can’t otherwise be controlled. </w:t>
      </w:r>
    </w:p>
    <w:p w14:paraId="1CAFCEBB" w14:textId="54557FD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Where provision of PPE is necessary, it will be chosen in conjunction with staff representatives. This will help us ensure that we obtain the most suitable PPE for our employee’s needs and don’t waste money on equipment that is uncomfortable, unsuitable or which is a poor fit.  All employees will receive relevant training to use the equipment and are expected to wear it whilst working with a particular process or in a certain area without exception and will be subject to </w:t>
      </w:r>
      <w:r w:rsidR="00B34D0F" w:rsidRPr="00BC5CEA">
        <w:rPr>
          <w:rFonts w:asciiTheme="majorHAnsi" w:hAnsiTheme="majorHAnsi" w:cstheme="majorHAnsi"/>
        </w:rPr>
        <w:t>disciplinary</w:t>
      </w:r>
      <w:r w:rsidRPr="00BC5CEA">
        <w:rPr>
          <w:rFonts w:asciiTheme="majorHAnsi" w:hAnsiTheme="majorHAnsi" w:cstheme="majorHAnsi"/>
        </w:rPr>
        <w:t xml:space="preserve"> action should it be found that employees are not following safety procedures. </w:t>
      </w:r>
    </w:p>
    <w:p w14:paraId="1F9A98C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any defects are found, they should be reported to the relevant supervisor/manager as soon as possible. </w:t>
      </w:r>
    </w:p>
    <w:p w14:paraId="26C85FA6" w14:textId="2918742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 protective overall and hat (containing all hair and covering the ears) must be worn by all packing staff. These will be issued to staff during induction. Gloves may be worn when directly handling product. These should be non-latex to prevent chemical contamination of the product.  Overalls are laundered on a weekly basis by a third-party company. However, it is your responsibility to ensure they do not get unnecessarily soiled. </w:t>
      </w:r>
    </w:p>
    <w:p w14:paraId="535FCB8B" w14:textId="42C20A78" w:rsidR="00BC5CEA" w:rsidRPr="00BC5CEA" w:rsidRDefault="00BC5CEA" w:rsidP="00BC5CEA">
      <w:pPr>
        <w:rPr>
          <w:rFonts w:asciiTheme="majorHAnsi" w:hAnsiTheme="majorHAnsi" w:cstheme="majorHAnsi"/>
        </w:rPr>
      </w:pPr>
      <w:r w:rsidRPr="00BC5CEA">
        <w:rPr>
          <w:rFonts w:asciiTheme="majorHAnsi" w:hAnsiTheme="majorHAnsi" w:cstheme="majorHAnsi"/>
        </w:rPr>
        <w:t>Protective overalls, gloves and hair nets must be removed before smoking, eating and drinking and visiting the toilet and must be removed BEFORE walking past locker room. No protective clothing to be left in canteen or taken outside. Protective coats should be hung up on the pegs provided in the locker rooms.</w:t>
      </w:r>
    </w:p>
    <w:p w14:paraId="1D1F2CCF" w14:textId="78D1E94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Steel toe-capped footwear will be issued to all staff who work in the packhouse. These are only to be worn in the packhouse and should always remain on the premises. At the end of your shift you should change back into your own footwear. Safety Footwear is not to be worn to or from work, or outside of work. </w:t>
      </w:r>
    </w:p>
    <w:p w14:paraId="5006C76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Should your employment with VGS terminate within 6 months you will need to pay back the cost of the PPE. If payment is not received before your departure the amount will be taken out of your final week’s pay.</w:t>
      </w:r>
    </w:p>
    <w:p w14:paraId="2F1CC230" w14:textId="77777777" w:rsidR="00BC5CEA" w:rsidRPr="00BC5CEA" w:rsidRDefault="00BC5CEA" w:rsidP="00BC5CEA">
      <w:pPr>
        <w:rPr>
          <w:rFonts w:asciiTheme="majorHAnsi" w:hAnsiTheme="majorHAnsi" w:cstheme="majorHAnsi"/>
        </w:rPr>
      </w:pPr>
    </w:p>
    <w:p w14:paraId="62933DAB" w14:textId="46F8F150" w:rsidR="00BC5CEA" w:rsidRPr="00830548" w:rsidRDefault="00BC5CEA" w:rsidP="00830548">
      <w:pPr>
        <w:pStyle w:val="Heading2"/>
      </w:pPr>
      <w:bookmarkStart w:id="119" w:name="_Toc196307150"/>
      <w:r w:rsidRPr="00BC5CEA">
        <w:t>Workplace Transport Policy</w:t>
      </w:r>
      <w:bookmarkEnd w:id="119"/>
    </w:p>
    <w:p w14:paraId="45B1BD5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Vehicles including private cars, delivery vans, heavy goods vehicles and forklift trucks use parts of the premises under our control.  Areas designated for parking, deliveries, loading and unloading, storage, mobile plant, order picking, waste storage and collection. Pedestrians also use all these areas including our own staff, delivery drivers, members of the public, customers, and trespassers.</w:t>
      </w:r>
    </w:p>
    <w:p w14:paraId="37F8B789" w14:textId="4F25D10E" w:rsidR="00BC5CEA" w:rsidRPr="00BC5CEA" w:rsidRDefault="00BC5CEA" w:rsidP="00BC5CEA">
      <w:pPr>
        <w:rPr>
          <w:rFonts w:asciiTheme="majorHAnsi" w:hAnsiTheme="majorHAnsi" w:cstheme="majorHAnsi"/>
        </w:rPr>
      </w:pPr>
      <w:r w:rsidRPr="00BC5CEA">
        <w:rPr>
          <w:rFonts w:asciiTheme="majorHAnsi" w:hAnsiTheme="majorHAnsi" w:cstheme="majorHAnsi"/>
        </w:rPr>
        <w:t>Our policy to do all is reasonably practicable to protect the safety of pedestrians, drivers and vehicle passengers on our premises.</w:t>
      </w:r>
    </w:p>
    <w:p w14:paraId="5BA5E1C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Workplace (Health, Safety and Welfare) Regulations 1992 cover the employer’s duty to manage the workplace safely including: </w:t>
      </w:r>
    </w:p>
    <w:p w14:paraId="05D3756D" w14:textId="74E590FB"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the organisation of traffic routes so that pedestrians and vehicles can circulate in a safe manner</w:t>
      </w:r>
    </w:p>
    <w:p w14:paraId="1C4C79D1" w14:textId="6C713D7F"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lastRenderedPageBreak/>
        <w:t>ensuring that all traffic routes are suitable in design and number and have suitable signage/markings</w:t>
      </w:r>
    </w:p>
    <w:p w14:paraId="3CEA08A3" w14:textId="0906C10D"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the effective separation of vehicles and pedestrians</w:t>
      </w:r>
    </w:p>
    <w:p w14:paraId="795A3A84" w14:textId="199B56F8"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the safety of gates (including barriers) so that they have suitable safety features</w:t>
      </w:r>
    </w:p>
    <w:p w14:paraId="1583C9F9" w14:textId="6E7E5722"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maintenance of the workplace including the condition of surfaces</w:t>
      </w:r>
    </w:p>
    <w:p w14:paraId="12DBE5C5" w14:textId="29FC4D14"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 xml:space="preserve">the provision of suitable and enough lighting </w:t>
      </w:r>
    </w:p>
    <w:p w14:paraId="190A7CA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Under the Management of Health and Safety at Work Regulations 1999 we are required to assess the risks of work activities and take action to control those risks. </w:t>
      </w:r>
    </w:p>
    <w:p w14:paraId="425BD99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Health and Safety Manager is responsible for undertaking a risk assessment of workplace transport and identifying the risk control measures which will protect all who enter the site.   </w:t>
      </w:r>
    </w:p>
    <w:p w14:paraId="58B7836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Directors are responsible for providing resources to implement the risk control measures identified within the assessment.</w:t>
      </w:r>
    </w:p>
    <w:p w14:paraId="1338981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Drivers are selected for their suitability including attitude, and it is checked that they are fit to safely use our mobile plant/site vehicles. All drivers are formally authorised following relevant training programmes, including familiarisation with site-specific safety rules.  Records of training and authorisation for the use of vehicles are held with HR.  </w:t>
      </w:r>
    </w:p>
    <w:p w14:paraId="7D2FF23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In order to reduce our risks further; </w:t>
      </w:r>
    </w:p>
    <w:p w14:paraId="336B05FD" w14:textId="25B09ABA"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Keys are removed when the vehicles are unattended and restricted to authorised persons.</w:t>
      </w:r>
    </w:p>
    <w:p w14:paraId="2BD179C7" w14:textId="78EB7DCB"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 xml:space="preserve">Pre-use inspections are carried out by drivers and the results recorded.  </w:t>
      </w:r>
    </w:p>
    <w:p w14:paraId="1E3989FB" w14:textId="1CC20BDD"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Defective vehicles are taken out of service whilst awaiting repair or replacement.</w:t>
      </w:r>
    </w:p>
    <w:p w14:paraId="206F2EFD" w14:textId="4051A144"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Where site vehicles are driven on the public road, they are subject to correct vehicle licensing, insurance and MOT as required and driven by licensed drivers.</w:t>
      </w:r>
    </w:p>
    <w:p w14:paraId="646A5A5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Transport Manager is responsible for ensuring the proper maintenance of our own vehicles on the site.</w:t>
      </w:r>
    </w:p>
    <w:p w14:paraId="5F19229C" w14:textId="77777777" w:rsidR="00BC5CEA" w:rsidRPr="00BC5CEA" w:rsidRDefault="00BC5CEA" w:rsidP="00BC5CEA">
      <w:pPr>
        <w:rPr>
          <w:rFonts w:asciiTheme="majorHAnsi" w:hAnsiTheme="majorHAnsi" w:cstheme="majorHAnsi"/>
        </w:rPr>
      </w:pPr>
    </w:p>
    <w:p w14:paraId="6251946F" w14:textId="77777777" w:rsidR="00BC5CEA" w:rsidRPr="00BC5CEA" w:rsidRDefault="00BC5CEA" w:rsidP="00BC5CEA">
      <w:pPr>
        <w:pStyle w:val="Heading2"/>
      </w:pPr>
      <w:bookmarkStart w:id="120" w:name="_Toc196307151"/>
      <w:r w:rsidRPr="00BC5CEA">
        <w:t>Display Screen Equipment (DSE)</w:t>
      </w:r>
      <w:bookmarkEnd w:id="120"/>
      <w:r w:rsidRPr="00BC5CEA">
        <w:t xml:space="preserve"> </w:t>
      </w:r>
    </w:p>
    <w:p w14:paraId="6EB8576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law relating to the use of DSE, is covered by the Health and Safety (Display Screen Equipment) Regulations 1992 (the DSE Regulations). These regulations set down a series of minimum standards for the workstations used by DSE users. This includes seating, lighting levels and workstation layout. We have also incorporated the amendments made to these regulations in 2002. </w:t>
      </w:r>
    </w:p>
    <w:p w14:paraId="30FD74D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Guidance to the DSE regulations defines a “user” as anyone who uses a computer for more than an hour at a time daily for more than four days a week.  </w:t>
      </w:r>
    </w:p>
    <w:p w14:paraId="067829F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In order to comply with the DSE regulations, we have introduced procedures, which are to be followed by all staff. These are as follows:</w:t>
      </w:r>
    </w:p>
    <w:p w14:paraId="4AEE6B47" w14:textId="3E2AFC5F"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All new employees who are required to use computers as part of their job role will be given a self-assessment DSE questionnaire to complete</w:t>
      </w:r>
    </w:p>
    <w:p w14:paraId="37966360" w14:textId="3D411A29"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 xml:space="preserve">All existing employees should have completed a questionnaire. </w:t>
      </w:r>
    </w:p>
    <w:p w14:paraId="1F6F38E3" w14:textId="53C3EEED"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 xml:space="preserve">A change of workstations or become a DSE user for the first time, another one should be completed. This is the employee’s responsibility to obtain the relevant documents. </w:t>
      </w:r>
    </w:p>
    <w:p w14:paraId="08E61C3C" w14:textId="37E01859"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Where the questionnaire identifies problems, such as glare, it is the responsibility of the individual’s manager to ensure that these are rectified</w:t>
      </w:r>
    </w:p>
    <w:p w14:paraId="7ED5CD02" w14:textId="31A24812"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lastRenderedPageBreak/>
        <w:t>Staff are actively encouraged to rotate their job tasks.</w:t>
      </w:r>
    </w:p>
    <w:p w14:paraId="6B26D42A" w14:textId="563A380C"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Where necessary, staff will be training and information in order to help them set up their workstation correctly.</w:t>
      </w:r>
    </w:p>
    <w:p w14:paraId="4BA634A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must complete the self-assessment DSE questionnaire in a timely and honest manner. They are also required to set up and operate their workstations correctly. In the unlikely event that any difficulties, employees should bring this to the attention of their manager as soon as possible.</w:t>
      </w:r>
    </w:p>
    <w:p w14:paraId="423E21E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registered users are entitled to support in terms of eye test and the potential need for glasses specifically for DSE use.  </w:t>
      </w:r>
    </w:p>
    <w:p w14:paraId="64A7D989" w14:textId="5621864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recommends that employees using DSE maintain </w:t>
      </w:r>
      <w:r w:rsidR="00B34D0F" w:rsidRPr="00BC5CEA">
        <w:rPr>
          <w:rFonts w:asciiTheme="majorHAnsi" w:hAnsiTheme="majorHAnsi" w:cstheme="majorHAnsi"/>
        </w:rPr>
        <w:t>regular</w:t>
      </w:r>
      <w:r w:rsidRPr="00BC5CEA">
        <w:rPr>
          <w:rFonts w:asciiTheme="majorHAnsi" w:hAnsiTheme="majorHAnsi" w:cstheme="majorHAnsi"/>
        </w:rPr>
        <w:t xml:space="preserve"> </w:t>
      </w:r>
      <w:r w:rsidR="00B34D0F" w:rsidRPr="00BC5CEA">
        <w:rPr>
          <w:rFonts w:asciiTheme="majorHAnsi" w:hAnsiTheme="majorHAnsi" w:cstheme="majorHAnsi"/>
        </w:rPr>
        <w:t>eyesight</w:t>
      </w:r>
      <w:r w:rsidRPr="00BC5CEA">
        <w:rPr>
          <w:rFonts w:asciiTheme="majorHAnsi" w:hAnsiTheme="majorHAnsi" w:cstheme="majorHAnsi"/>
        </w:rPr>
        <w:t xml:space="preserve"> testing. An optician of the employee’s choice may be used. The company will provide a contribution of £15 towards the cost of the eye examination providing a VAT </w:t>
      </w:r>
      <w:r w:rsidR="00B34D0F" w:rsidRPr="00BC5CEA">
        <w:rPr>
          <w:rFonts w:asciiTheme="majorHAnsi" w:hAnsiTheme="majorHAnsi" w:cstheme="majorHAnsi"/>
        </w:rPr>
        <w:t>receipt</w:t>
      </w:r>
      <w:r w:rsidRPr="00BC5CEA">
        <w:rPr>
          <w:rFonts w:asciiTheme="majorHAnsi" w:hAnsiTheme="majorHAnsi" w:cstheme="majorHAnsi"/>
        </w:rPr>
        <w:t xml:space="preserve"> has been provided.  It is the employee’s responsibility to arrange to have the eye test carried out and should arrange the eye test outside of the working day.  Following the initial eye test, the frequency of any follow-up tests will be at the cost of the employee. This contribution is only available once in a 12 month period.</w:t>
      </w:r>
    </w:p>
    <w:p w14:paraId="1C251BB3" w14:textId="12577B25" w:rsidR="00956AFC" w:rsidRDefault="00BC5CEA" w:rsidP="0054290A">
      <w:pPr>
        <w:rPr>
          <w:rFonts w:asciiTheme="majorHAnsi" w:hAnsiTheme="majorHAnsi" w:cstheme="majorHAnsi"/>
        </w:rPr>
      </w:pPr>
      <w:r w:rsidRPr="00BC5CEA">
        <w:rPr>
          <w:rFonts w:asciiTheme="majorHAnsi" w:hAnsiTheme="majorHAnsi" w:cstheme="majorHAnsi"/>
        </w:rPr>
        <w:t xml:space="preserve">Where the optician has confirmed in writing that glasses are needed exclusively for DSE use, we will contribute £50 towards the cost. This figure is reviewed periodically and has been set to reflect the cost of a basic pair of glasses. Should employees wish to purchase a more expensive pair, then this amount will be made available towards the cost. This contribution is only available once in a 12-month period. </w:t>
      </w:r>
    </w:p>
    <w:p w14:paraId="6780422C" w14:textId="77777777" w:rsidR="0054290A" w:rsidRPr="0054290A" w:rsidRDefault="0054290A" w:rsidP="0054290A">
      <w:pPr>
        <w:rPr>
          <w:rFonts w:asciiTheme="majorHAnsi" w:hAnsiTheme="majorHAnsi" w:cstheme="majorHAnsi"/>
        </w:rPr>
      </w:pPr>
    </w:p>
    <w:p w14:paraId="191024E6" w14:textId="77777777" w:rsidR="00BC5CEA" w:rsidRPr="00BC5CEA" w:rsidRDefault="00BC5CEA" w:rsidP="00BC5CEA">
      <w:pPr>
        <w:pStyle w:val="Heading2"/>
      </w:pPr>
      <w:bookmarkStart w:id="121" w:name="_Toc196307152"/>
      <w:r w:rsidRPr="00BC5CEA">
        <w:t>Contractor Management</w:t>
      </w:r>
      <w:bookmarkEnd w:id="121"/>
      <w:r w:rsidRPr="00BC5CEA">
        <w:t xml:space="preserve"> </w:t>
      </w:r>
    </w:p>
    <w:p w14:paraId="1B64389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Where contractors are engaged to undertake work for, or on behalf of, the company, it is our policy to carefully select them and plan, monitor and control their work for the safety of everyone who could be affected. </w:t>
      </w:r>
    </w:p>
    <w:p w14:paraId="6EDBB2B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This Policy covers the management of contract work. We have a separate policy on the selection of contractors. </w:t>
      </w:r>
    </w:p>
    <w:p w14:paraId="7D635F8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Regulation 11 of the Management of Health and Safety at Work Regulations 1999</w:t>
      </w:r>
    </w:p>
    <w:p w14:paraId="6855C56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 requires that we co-operate with and co-ordinate other employers who share our workplace, to ensure compliance with health and safety law. This duty applies equally to the contracting organisation as to ourselves.</w:t>
      </w:r>
    </w:p>
    <w:p w14:paraId="3D82827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In the case of contract work which is not carried out within its own defined construction site boundary, i.e. is carried out whilst our workplace is operational, the Operation Manager is responsible for complying with the points described in section five above. In doing so, he will be particularly careful to ensure that the arrangements are proportionate to the scale and complexity of the work. For example, the client brief for small works may be issued verbally and written health and safety information will be appropriately short however should it be more substantial we expect the contracts to provide suitable and enough risk assessments and method statements.  This will be supported on site with the relevant risk assessments to ensure the safety of our staff, visitors and contracts.  The lead Manager will be responsible to making sure that all the information is obtained from the contractor and that it is communicated correctly across the business.</w:t>
      </w:r>
    </w:p>
    <w:p w14:paraId="52D2FF38" w14:textId="77777777" w:rsidR="00BC5CEA" w:rsidRPr="00BC5CEA" w:rsidRDefault="00BC5CEA" w:rsidP="00BC5CEA">
      <w:pPr>
        <w:pStyle w:val="Heading2"/>
      </w:pPr>
      <w:bookmarkStart w:id="122" w:name="_Toc196307153"/>
      <w:r w:rsidRPr="00BC5CEA">
        <w:t>Legionella Management</w:t>
      </w:r>
      <w:bookmarkEnd w:id="122"/>
    </w:p>
    <w:p w14:paraId="0395DCD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It is our policy to properly maintain our water systems to prevent the growth of legionella bacteria.</w:t>
      </w:r>
    </w:p>
    <w:p w14:paraId="3EDF101E" w14:textId="768C417F"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 xml:space="preserve">We are required by regulations to ensure that we evaluate the risk from legionella bacteria and where such a risk exists, we implement effective management arrangements to prevent the growth of these bacteria in our water systems. </w:t>
      </w:r>
    </w:p>
    <w:p w14:paraId="003A43AC" w14:textId="3D440BF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primary piece of legislation of relevance is the Control of Substances Hazardous to Health Regulations 2002.  Detailed arrangements required are set out within the (L8) - Legionnaires Disease: The Control of Legionella Bacteria in Water Systems [and Health Technical Memorandum 04-01: The Control of Legionella, Hygiene. </w:t>
      </w:r>
    </w:p>
    <w:p w14:paraId="5642C8F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Health and Safety Manager is our “responsible person” with responsibility for ensuring that the legionella prevention plan is implemented.  They will ensure that suitable and sufficient undertakes a risk assessment of our hot and cold water systems and air conditioning equipment, for the purposes of identifying legionella risks.  The assessment will be reviewed periodically and whenever there are changes which could invalidate the assessment, we will implement the recommendations arising.</w:t>
      </w:r>
    </w:p>
    <w:p w14:paraId="5B23ACE1" w14:textId="77777777" w:rsidR="00BC5CEA" w:rsidRPr="00BC5CEA" w:rsidRDefault="00BC5CEA" w:rsidP="00BC5CEA">
      <w:pPr>
        <w:rPr>
          <w:rFonts w:asciiTheme="majorHAnsi" w:hAnsiTheme="majorHAnsi" w:cstheme="majorHAnsi"/>
        </w:rPr>
      </w:pPr>
    </w:p>
    <w:p w14:paraId="1CBFE1E1" w14:textId="51C2E7D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Routine testing and maintenance will be carried out in accordance with the findings of the risk assessment.  In any case this will include routine water temperature checks, de-scaling and cleaning of water equipment including showerheads and regular flushing through of outlets not in regular use.  </w:t>
      </w:r>
    </w:p>
    <w:p w14:paraId="7E5E57B0" w14:textId="6B2050A6" w:rsidR="00BC5CEA" w:rsidRPr="00BC5CEA" w:rsidRDefault="00BC5CEA" w:rsidP="00BC5CEA">
      <w:pPr>
        <w:rPr>
          <w:rFonts w:asciiTheme="majorHAnsi" w:hAnsiTheme="majorHAnsi" w:cstheme="majorHAnsi"/>
        </w:rPr>
      </w:pPr>
      <w:r w:rsidRPr="00BC5CEA">
        <w:rPr>
          <w:rFonts w:asciiTheme="majorHAnsi" w:hAnsiTheme="majorHAnsi" w:cstheme="majorHAnsi"/>
        </w:rPr>
        <w:t>Trained plumbers carry out all plumbing alterations in order to ensure compliance with the Water Supply (Water Fittings) Regulations 1999.  Maintenance and testing logs will be kept up-to-date and readily available for inspection.</w:t>
      </w:r>
    </w:p>
    <w:p w14:paraId="1328DE8C" w14:textId="16298626" w:rsidR="00BC5CEA" w:rsidRDefault="00BC5CEA" w:rsidP="00BC5CEA">
      <w:pPr>
        <w:rPr>
          <w:rFonts w:asciiTheme="majorHAnsi" w:hAnsiTheme="majorHAnsi" w:cstheme="majorHAnsi"/>
        </w:rPr>
      </w:pPr>
      <w:r w:rsidRPr="00BC5CEA">
        <w:rPr>
          <w:rFonts w:asciiTheme="majorHAnsi" w:hAnsiTheme="majorHAnsi" w:cstheme="majorHAnsi"/>
        </w:rPr>
        <w:t>Risk assessments will be readily available at the premises to which they relate.  In the unlikely event of any employee contracting legionella or of the release of legionella bacteria, we will make any statutory reports required under RIDDOR.</w:t>
      </w:r>
    </w:p>
    <w:p w14:paraId="33AB8A12" w14:textId="77777777" w:rsidR="00B34D0F" w:rsidRPr="00BC5CEA" w:rsidRDefault="00B34D0F" w:rsidP="00BC5CEA">
      <w:pPr>
        <w:rPr>
          <w:rFonts w:asciiTheme="majorHAnsi" w:hAnsiTheme="majorHAnsi" w:cstheme="majorHAnsi"/>
        </w:rPr>
      </w:pPr>
    </w:p>
    <w:p w14:paraId="4F9933BE" w14:textId="56DCAE87" w:rsidR="00BC5CEA" w:rsidRPr="00B34D0F" w:rsidRDefault="00BC5CEA" w:rsidP="00B34D0F">
      <w:pPr>
        <w:pStyle w:val="Heading2"/>
      </w:pPr>
      <w:bookmarkStart w:id="123" w:name="_Toc196307154"/>
      <w:r w:rsidRPr="00BC5CEA">
        <w:t>Occupational Health</w:t>
      </w:r>
      <w:bookmarkEnd w:id="123"/>
    </w:p>
    <w:p w14:paraId="4362CE0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It is our policy to provide, so far as is reasonably practicable, a healthy working environment for all of our employees. This means that we will take steps to monitor and prevent the occurrence of any work-related disease. We will also take steps to provide working conditions which are not only healthy and comfortable, but which will encourage optimum performance from staff.</w:t>
      </w:r>
    </w:p>
    <w:p w14:paraId="06B769AC" w14:textId="72432D3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Our general duty to protect the health, safety and welfare of employees is found within the Health and Safety at Work etc. Act 1974. In addition, the Management of Health and Safety at Work Regulations 1999 (MHSWR) require employers to conduct a risk assessment to identify any hazards to health and see what, if any, action is required. </w:t>
      </w:r>
    </w:p>
    <w:p w14:paraId="348B2AD3" w14:textId="081394E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Where health surveillance is identified throughout our risk assessments, monitoring and employee discussions we will then employ a competent person to determine the programme of surveillance required.  </w:t>
      </w:r>
    </w:p>
    <w:p w14:paraId="59F6A76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recognise the importance of having a workforce which can carry out the work that we require safely. This is important for the employees’ own health and safety, as well as their colleagues. For this reason, we retain the right to require any employee working in a safety-critical role to complete a health questionnaire. Such a role includes, but is not confined to, the following:</w:t>
      </w:r>
    </w:p>
    <w:p w14:paraId="6680466C" w14:textId="6F685391"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operators of heavy plant machinery</w:t>
      </w:r>
    </w:p>
    <w:p w14:paraId="621A85AF" w14:textId="47CD860D"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forklift truck/truck/lorry drivers</w:t>
      </w:r>
    </w:p>
    <w:p w14:paraId="2E876C5B" w14:textId="32C88015"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lastRenderedPageBreak/>
        <w:t>crop workers</w:t>
      </w:r>
    </w:p>
    <w:p w14:paraId="1C54BA79" w14:textId="1622F50F"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those exposed to high levels of noise</w:t>
      </w:r>
    </w:p>
    <w:p w14:paraId="79827E82" w14:textId="183976A5"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employees who need to wear breathing apparatus or be able to use a confined space escape set</w:t>
      </w:r>
    </w:p>
    <w:p w14:paraId="1E3C372B" w14:textId="565535D4"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working at height</w:t>
      </w:r>
    </w:p>
    <w:p w14:paraId="071D1C81" w14:textId="77777777" w:rsidR="00BC5CEA" w:rsidRPr="00BC5CEA" w:rsidRDefault="00BC5CEA" w:rsidP="00BC5CEA">
      <w:pPr>
        <w:rPr>
          <w:rFonts w:asciiTheme="majorHAnsi" w:hAnsiTheme="majorHAnsi" w:cstheme="majorHAnsi"/>
        </w:rPr>
      </w:pPr>
    </w:p>
    <w:p w14:paraId="02DB36F7" w14:textId="7A52EE7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Should a problem arise which needs further clarification, we also retain the right to make a referral to an independent medical advisor of our choice. Where this becomes necessary (as we have not access to medical information with the expressed </w:t>
      </w:r>
      <w:r w:rsidR="00B34D0F" w:rsidRPr="00BC5CEA">
        <w:rPr>
          <w:rFonts w:asciiTheme="majorHAnsi" w:hAnsiTheme="majorHAnsi" w:cstheme="majorHAnsi"/>
        </w:rPr>
        <w:t>permission</w:t>
      </w:r>
      <w:r w:rsidRPr="00BC5CEA">
        <w:rPr>
          <w:rFonts w:asciiTheme="majorHAnsi" w:hAnsiTheme="majorHAnsi" w:cstheme="majorHAnsi"/>
        </w:rPr>
        <w:t xml:space="preserve"> of the </w:t>
      </w:r>
      <w:r w:rsidR="00B34D0F" w:rsidRPr="00BC5CEA">
        <w:rPr>
          <w:rFonts w:asciiTheme="majorHAnsi" w:hAnsiTheme="majorHAnsi" w:cstheme="majorHAnsi"/>
        </w:rPr>
        <w:t>individual</w:t>
      </w:r>
      <w:r w:rsidRPr="00BC5CEA">
        <w:rPr>
          <w:rFonts w:asciiTheme="majorHAnsi" w:hAnsiTheme="majorHAnsi" w:cstheme="majorHAnsi"/>
        </w:rPr>
        <w:t xml:space="preserve"> </w:t>
      </w:r>
      <w:r w:rsidR="00B34D0F" w:rsidRPr="00BC5CEA">
        <w:rPr>
          <w:rFonts w:asciiTheme="majorHAnsi" w:hAnsiTheme="majorHAnsi" w:cstheme="majorHAnsi"/>
        </w:rPr>
        <w:t>employee</w:t>
      </w:r>
      <w:r w:rsidRPr="00BC5CEA">
        <w:rPr>
          <w:rFonts w:asciiTheme="majorHAnsi" w:hAnsiTheme="majorHAnsi" w:cstheme="majorHAnsi"/>
        </w:rPr>
        <w:t xml:space="preserve">), the right of an employee to access any medical report is protected under the Access to Medical Reports Act 1988. Occupational health records are retained confidentially with our independent occupational health provider and in accordance with the Data Protection Act 1998 for 40 years.  We do however receive information from the occupational health provider as to whether an individual is fit to carry out a particular role and any adjustments that we need to make.  If an individual has an injury or illness which has the potential to be work related, or which the individual is concerned could be made worse by work, we will seek a medical opinion to assist us in evaluating the problem and identifying any practical changes we can make to assist the individual in safely continuing to do their job.  This may take many forms and our aim is to keep the employee in the workplace but following any reasonable adjustment which still will place the employee at risk may lead to the termination of the employee contract. </w:t>
      </w:r>
    </w:p>
    <w:p w14:paraId="2ED85AC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a risk to health is identified, any employees affected will be advised of the measures that will be taken in order to safeguard their health. If this involves any further training, or instruction such as how to wear or maintain personal protective equipment, this will be arranged.</w:t>
      </w:r>
    </w:p>
    <w:p w14:paraId="4AC78F45" w14:textId="63B2A5C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Should an employee have any occupational health-related concerns, they are encouraged to raise them with their </w:t>
      </w:r>
      <w:r w:rsidR="00B34D0F" w:rsidRPr="00BC5CEA">
        <w:rPr>
          <w:rFonts w:asciiTheme="majorHAnsi" w:hAnsiTheme="majorHAnsi" w:cstheme="majorHAnsi"/>
        </w:rPr>
        <w:t>manager</w:t>
      </w:r>
      <w:r w:rsidRPr="00BC5CEA">
        <w:rPr>
          <w:rFonts w:asciiTheme="majorHAnsi" w:hAnsiTheme="majorHAnsi" w:cstheme="majorHAnsi"/>
        </w:rPr>
        <w:t xml:space="preserve"> in the first instance, if you are not happy with the outcome please speak to the Health and Safety Manager.  The matter will be dealt with promptly and where necessary, advice will be given on any further action required.</w:t>
      </w:r>
    </w:p>
    <w:sectPr w:rsidR="00BC5CEA" w:rsidRPr="00BC5CE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CAFA" w14:textId="77777777" w:rsidR="00E24F5F" w:rsidRDefault="00E24F5F" w:rsidP="00E24F5F">
      <w:pPr>
        <w:spacing w:after="0" w:line="240" w:lineRule="auto"/>
      </w:pPr>
      <w:r>
        <w:separator/>
      </w:r>
    </w:p>
  </w:endnote>
  <w:endnote w:type="continuationSeparator" w:id="0">
    <w:p w14:paraId="6349F313" w14:textId="77777777" w:rsidR="00E24F5F" w:rsidRDefault="00E24F5F" w:rsidP="00E2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8D2" w14:textId="77777777" w:rsidR="003A331A" w:rsidRDefault="003A3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49253"/>
      <w:docPartObj>
        <w:docPartGallery w:val="Page Numbers (Bottom of Page)"/>
        <w:docPartUnique/>
      </w:docPartObj>
    </w:sdtPr>
    <w:sdtEndPr>
      <w:rPr>
        <w:noProof/>
      </w:rPr>
    </w:sdtEndPr>
    <w:sdtContent>
      <w:p w14:paraId="10930EA7" w14:textId="10670BCA" w:rsidR="00E24F5F" w:rsidRDefault="00E24F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CDA08B" w14:textId="7BF3A10D" w:rsidR="00E24F5F" w:rsidRPr="001F2D49" w:rsidRDefault="003A331A" w:rsidP="003A331A">
    <w:pPr>
      <w:pStyle w:val="Footer"/>
      <w:jc w:val="right"/>
      <w:rPr>
        <w:sz w:val="14"/>
        <w:szCs w:val="14"/>
      </w:rPr>
    </w:pPr>
    <w:r>
      <w:rPr>
        <w:sz w:val="14"/>
        <w:szCs w:val="14"/>
      </w:rPr>
      <w:fldChar w:fldCharType="begin"/>
    </w:r>
    <w:r>
      <w:rPr>
        <w:sz w:val="14"/>
        <w:szCs w:val="14"/>
      </w:rPr>
      <w:instrText xml:space="preserve"> FILENAME \p \* MERGEFORMAT </w:instrText>
    </w:r>
    <w:r>
      <w:rPr>
        <w:sz w:val="14"/>
        <w:szCs w:val="14"/>
      </w:rPr>
      <w:fldChar w:fldCharType="separate"/>
    </w:r>
    <w:r>
      <w:rPr>
        <w:noProof/>
        <w:sz w:val="14"/>
        <w:szCs w:val="14"/>
      </w:rPr>
      <w:t>Z:\HR DOCUMENTS\HANDBOOK\HB3 - Office Staff &amp; Management- V6 - April 2025 .docx</w:t>
    </w:r>
    <w:r>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1BB4" w14:textId="77777777" w:rsidR="003A331A" w:rsidRDefault="003A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43A" w14:textId="77777777" w:rsidR="00E24F5F" w:rsidRDefault="00E24F5F" w:rsidP="00E24F5F">
      <w:pPr>
        <w:spacing w:after="0" w:line="240" w:lineRule="auto"/>
      </w:pPr>
      <w:r>
        <w:separator/>
      </w:r>
    </w:p>
  </w:footnote>
  <w:footnote w:type="continuationSeparator" w:id="0">
    <w:p w14:paraId="68CF707A" w14:textId="77777777" w:rsidR="00E24F5F" w:rsidRDefault="00E24F5F" w:rsidP="00E2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0B86" w14:textId="77777777" w:rsidR="003A331A" w:rsidRDefault="003A3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D7F5" w14:textId="77777777" w:rsidR="003A331A" w:rsidRDefault="003A3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9C62" w14:textId="77777777" w:rsidR="003A331A" w:rsidRDefault="003A3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B39"/>
    <w:multiLevelType w:val="hybridMultilevel"/>
    <w:tmpl w:val="296EB98A"/>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0005"/>
    <w:multiLevelType w:val="hybridMultilevel"/>
    <w:tmpl w:val="AF58340A"/>
    <w:lvl w:ilvl="0" w:tplc="3F54D738">
      <w:start w:val="6"/>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A73470"/>
    <w:multiLevelType w:val="hybridMultilevel"/>
    <w:tmpl w:val="DE5E4A32"/>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73488"/>
    <w:multiLevelType w:val="hybridMultilevel"/>
    <w:tmpl w:val="048E23C8"/>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36D70"/>
    <w:multiLevelType w:val="hybridMultilevel"/>
    <w:tmpl w:val="CD4EAB08"/>
    <w:lvl w:ilvl="0" w:tplc="95C2B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95C66"/>
    <w:multiLevelType w:val="hybridMultilevel"/>
    <w:tmpl w:val="F76E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B078E"/>
    <w:multiLevelType w:val="hybridMultilevel"/>
    <w:tmpl w:val="ECC016E4"/>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4E90"/>
    <w:multiLevelType w:val="hybridMultilevel"/>
    <w:tmpl w:val="608C3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A3B30"/>
    <w:multiLevelType w:val="multilevel"/>
    <w:tmpl w:val="E6E45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C1279"/>
    <w:multiLevelType w:val="hybridMultilevel"/>
    <w:tmpl w:val="9922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4465E"/>
    <w:multiLevelType w:val="hybridMultilevel"/>
    <w:tmpl w:val="AEAA1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A0629"/>
    <w:multiLevelType w:val="hybridMultilevel"/>
    <w:tmpl w:val="34C4CFB0"/>
    <w:lvl w:ilvl="0" w:tplc="3F54D738">
      <w:start w:val="6"/>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564FBD"/>
    <w:multiLevelType w:val="hybridMultilevel"/>
    <w:tmpl w:val="A808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D17E08"/>
    <w:multiLevelType w:val="hybridMultilevel"/>
    <w:tmpl w:val="5C58F65C"/>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61965"/>
    <w:multiLevelType w:val="hybridMultilevel"/>
    <w:tmpl w:val="DCBA5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43D2B19"/>
    <w:multiLevelType w:val="hybridMultilevel"/>
    <w:tmpl w:val="3AC88952"/>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BC1BE7"/>
    <w:multiLevelType w:val="hybridMultilevel"/>
    <w:tmpl w:val="46221314"/>
    <w:lvl w:ilvl="0" w:tplc="7F881A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691C4F"/>
    <w:multiLevelType w:val="multilevel"/>
    <w:tmpl w:val="82E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8F2C59"/>
    <w:multiLevelType w:val="hybridMultilevel"/>
    <w:tmpl w:val="0CA8D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EE644D"/>
    <w:multiLevelType w:val="hybridMultilevel"/>
    <w:tmpl w:val="2EA49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7072453"/>
    <w:multiLevelType w:val="hybridMultilevel"/>
    <w:tmpl w:val="B63A6B9E"/>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146CEA"/>
    <w:multiLevelType w:val="multilevel"/>
    <w:tmpl w:val="29C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8D4808"/>
    <w:multiLevelType w:val="multilevel"/>
    <w:tmpl w:val="750A67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B05ECC"/>
    <w:multiLevelType w:val="multilevel"/>
    <w:tmpl w:val="2BBE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C34EAE"/>
    <w:multiLevelType w:val="hybridMultilevel"/>
    <w:tmpl w:val="D3A2AC7C"/>
    <w:lvl w:ilvl="0" w:tplc="1F380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C396C3C"/>
    <w:multiLevelType w:val="hybridMultilevel"/>
    <w:tmpl w:val="ECB6C852"/>
    <w:lvl w:ilvl="0" w:tplc="FFFFFFFF">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E03AC1"/>
    <w:multiLevelType w:val="hybridMultilevel"/>
    <w:tmpl w:val="7450B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02E4731"/>
    <w:multiLevelType w:val="hybridMultilevel"/>
    <w:tmpl w:val="C7AE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18243A"/>
    <w:multiLevelType w:val="hybridMultilevel"/>
    <w:tmpl w:val="59488FC6"/>
    <w:lvl w:ilvl="0" w:tplc="7F881A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B5314E"/>
    <w:multiLevelType w:val="hybridMultilevel"/>
    <w:tmpl w:val="1B54E4F2"/>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2D154E3"/>
    <w:multiLevelType w:val="hybridMultilevel"/>
    <w:tmpl w:val="A614DFD4"/>
    <w:lvl w:ilvl="0" w:tplc="3F54D738">
      <w:start w:val="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7D1CBC"/>
    <w:multiLevelType w:val="hybridMultilevel"/>
    <w:tmpl w:val="2D266478"/>
    <w:lvl w:ilvl="0" w:tplc="3F54D738">
      <w:start w:val="3"/>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D10E7F"/>
    <w:multiLevelType w:val="hybridMultilevel"/>
    <w:tmpl w:val="BAE68434"/>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1F7ECA"/>
    <w:multiLevelType w:val="hybridMultilevel"/>
    <w:tmpl w:val="A8565A4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4" w15:restartNumberingAfterBreak="0">
    <w:nsid w:val="276B5DF4"/>
    <w:multiLevelType w:val="multilevel"/>
    <w:tmpl w:val="B5562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5172D0"/>
    <w:multiLevelType w:val="multilevel"/>
    <w:tmpl w:val="BF2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03413F"/>
    <w:multiLevelType w:val="hybridMultilevel"/>
    <w:tmpl w:val="AEC41534"/>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A37EA4"/>
    <w:multiLevelType w:val="multilevel"/>
    <w:tmpl w:val="4C98C71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CB6E74"/>
    <w:multiLevelType w:val="hybridMultilevel"/>
    <w:tmpl w:val="572E0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2EED659E"/>
    <w:multiLevelType w:val="hybridMultilevel"/>
    <w:tmpl w:val="E8B04AB0"/>
    <w:lvl w:ilvl="0" w:tplc="FFFFFFFF">
      <w:start w:val="1"/>
      <w:numFmt w:val="lowerLetter"/>
      <w:lvlText w:val="%1."/>
      <w:lvlJc w:val="left"/>
      <w:pPr>
        <w:ind w:left="1080" w:hanging="72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294485"/>
    <w:multiLevelType w:val="hybridMultilevel"/>
    <w:tmpl w:val="3C0CE744"/>
    <w:lvl w:ilvl="0" w:tplc="3F54D738">
      <w:start w:val="6"/>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84E3955"/>
    <w:multiLevelType w:val="hybridMultilevel"/>
    <w:tmpl w:val="E7FAF384"/>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3411E7"/>
    <w:multiLevelType w:val="hybridMultilevel"/>
    <w:tmpl w:val="D6BA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923586"/>
    <w:multiLevelType w:val="hybridMultilevel"/>
    <w:tmpl w:val="45CC0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AD5309C"/>
    <w:multiLevelType w:val="hybridMultilevel"/>
    <w:tmpl w:val="07F6BA1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45" w15:restartNumberingAfterBreak="0">
    <w:nsid w:val="3B5018FB"/>
    <w:multiLevelType w:val="hybridMultilevel"/>
    <w:tmpl w:val="7C9A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882143"/>
    <w:multiLevelType w:val="hybridMultilevel"/>
    <w:tmpl w:val="838884CE"/>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904666"/>
    <w:multiLevelType w:val="hybridMultilevel"/>
    <w:tmpl w:val="000C4170"/>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4085C"/>
    <w:multiLevelType w:val="hybridMultilevel"/>
    <w:tmpl w:val="CCF8ECB8"/>
    <w:lvl w:ilvl="0" w:tplc="95C2B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D147A78"/>
    <w:multiLevelType w:val="hybridMultilevel"/>
    <w:tmpl w:val="217C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302286"/>
    <w:multiLevelType w:val="hybridMultilevel"/>
    <w:tmpl w:val="928C8B02"/>
    <w:lvl w:ilvl="0" w:tplc="95C2B1FC">
      <w:start w:val="1"/>
      <w:numFmt w:val="lowerLetter"/>
      <w:lvlText w:val="%1."/>
      <w:lvlJc w:val="left"/>
      <w:pPr>
        <w:ind w:left="720" w:hanging="360"/>
      </w:pPr>
      <w:rPr>
        <w:rFonts w:hint="default"/>
      </w:rPr>
    </w:lvl>
    <w:lvl w:ilvl="1" w:tplc="6C9E7DA8">
      <w:start w:val="1"/>
      <w:numFmt w:val="lowerLetter"/>
      <w:lvlText w:val="%2)"/>
      <w:lvlJc w:val="left"/>
      <w:pPr>
        <w:ind w:left="1800" w:hanging="720"/>
      </w:pPr>
      <w:rPr>
        <w:rFonts w:hint="default"/>
      </w:rPr>
    </w:lvl>
    <w:lvl w:ilvl="2" w:tplc="6B7285B8">
      <w:numFmt w:val="bullet"/>
      <w:lvlText w:val="-"/>
      <w:lvlJc w:val="left"/>
      <w:pPr>
        <w:ind w:left="2700" w:hanging="72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0BE711F"/>
    <w:multiLevelType w:val="hybridMultilevel"/>
    <w:tmpl w:val="F684E5B6"/>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D61420"/>
    <w:multiLevelType w:val="hybridMultilevel"/>
    <w:tmpl w:val="78D29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43AE1C9F"/>
    <w:multiLevelType w:val="hybridMultilevel"/>
    <w:tmpl w:val="B6E864E6"/>
    <w:lvl w:ilvl="0" w:tplc="3F54D738">
      <w:start w:val="3"/>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4F70C0A"/>
    <w:multiLevelType w:val="hybridMultilevel"/>
    <w:tmpl w:val="D36C58EA"/>
    <w:lvl w:ilvl="0" w:tplc="FFFFFFFF">
      <w:start w:val="1"/>
      <w:numFmt w:val="lowerLetter"/>
      <w:lvlText w:val="%1."/>
      <w:lvlJc w:val="left"/>
      <w:pPr>
        <w:ind w:left="720" w:hanging="360"/>
      </w:pPr>
      <w:rPr>
        <w:rFonts w:hint="default"/>
      </w:rPr>
    </w:lvl>
    <w:lvl w:ilvl="1" w:tplc="95C2B1FC">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7513002"/>
    <w:multiLevelType w:val="hybridMultilevel"/>
    <w:tmpl w:val="1FC05CC4"/>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D045BA"/>
    <w:multiLevelType w:val="hybridMultilevel"/>
    <w:tmpl w:val="49A47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7E73B27"/>
    <w:multiLevelType w:val="hybridMultilevel"/>
    <w:tmpl w:val="EC9238BA"/>
    <w:lvl w:ilvl="0" w:tplc="95C2B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91D1169"/>
    <w:multiLevelType w:val="hybridMultilevel"/>
    <w:tmpl w:val="58CA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434EFE"/>
    <w:multiLevelType w:val="hybridMultilevel"/>
    <w:tmpl w:val="7CAE8328"/>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71602D"/>
    <w:multiLevelType w:val="hybridMultilevel"/>
    <w:tmpl w:val="B6763A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E7B0B50"/>
    <w:multiLevelType w:val="hybridMultilevel"/>
    <w:tmpl w:val="7616BF6A"/>
    <w:lvl w:ilvl="0" w:tplc="FFFFFFFF">
      <w:start w:val="1"/>
      <w:numFmt w:val="lowerLetter"/>
      <w:lvlText w:val="%1."/>
      <w:lvlJc w:val="left"/>
      <w:pPr>
        <w:ind w:left="1080" w:hanging="720"/>
      </w:pPr>
      <w:rPr>
        <w:rFonts w:hint="default"/>
      </w:rPr>
    </w:lvl>
    <w:lvl w:ilvl="1" w:tplc="3F54D738">
      <w:start w:val="3"/>
      <w:numFmt w:val="bullet"/>
      <w:lvlText w:val="•"/>
      <w:lvlJc w:val="left"/>
      <w:pPr>
        <w:ind w:left="720" w:hanging="360"/>
      </w:pPr>
      <w:rPr>
        <w:rFonts w:ascii="Calibri Light" w:eastAsiaTheme="minorHAnsi" w:hAnsi="Calibri Light" w:cs="Calibri Light"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F095C97"/>
    <w:multiLevelType w:val="hybridMultilevel"/>
    <w:tmpl w:val="278E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0D6A47"/>
    <w:multiLevelType w:val="hybridMultilevel"/>
    <w:tmpl w:val="2580EAB4"/>
    <w:lvl w:ilvl="0" w:tplc="03F4F2CE">
      <w:start w:val="1"/>
      <w:numFmt w:val="decimal"/>
      <w:lvlText w:val="%1"/>
      <w:lvlJc w:val="left"/>
      <w:pPr>
        <w:ind w:left="1080" w:hanging="720"/>
      </w:pPr>
      <w:rPr>
        <w:rFonts w:hint="default"/>
      </w:rPr>
    </w:lvl>
    <w:lvl w:ilvl="1" w:tplc="95C2B1F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26E18EF"/>
    <w:multiLevelType w:val="hybridMultilevel"/>
    <w:tmpl w:val="8CAC4E54"/>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7F4F22"/>
    <w:multiLevelType w:val="hybridMultilevel"/>
    <w:tmpl w:val="413A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C33590"/>
    <w:multiLevelType w:val="hybridMultilevel"/>
    <w:tmpl w:val="0E5C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A17467"/>
    <w:multiLevelType w:val="hybridMultilevel"/>
    <w:tmpl w:val="E6F2868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8" w15:restartNumberingAfterBreak="0">
    <w:nsid w:val="587D007B"/>
    <w:multiLevelType w:val="hybridMultilevel"/>
    <w:tmpl w:val="47E2140A"/>
    <w:lvl w:ilvl="0" w:tplc="65C82796">
      <w:start w:val="7"/>
      <w:numFmt w:val="bullet"/>
      <w:lvlText w:val="•"/>
      <w:lvlJc w:val="left"/>
      <w:pPr>
        <w:ind w:left="1440" w:hanging="72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8DF344E"/>
    <w:multiLevelType w:val="hybridMultilevel"/>
    <w:tmpl w:val="10781D10"/>
    <w:lvl w:ilvl="0" w:tplc="1F380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C70224"/>
    <w:multiLevelType w:val="hybridMultilevel"/>
    <w:tmpl w:val="7EDE90D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71" w15:restartNumberingAfterBreak="0">
    <w:nsid w:val="5A7B7775"/>
    <w:multiLevelType w:val="hybridMultilevel"/>
    <w:tmpl w:val="68EA35FE"/>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B6869B1"/>
    <w:multiLevelType w:val="hybridMultilevel"/>
    <w:tmpl w:val="0A5A8FE6"/>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BD07BCD"/>
    <w:multiLevelType w:val="hybridMultilevel"/>
    <w:tmpl w:val="56DE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D5C5E4B"/>
    <w:multiLevelType w:val="hybridMultilevel"/>
    <w:tmpl w:val="B7EEA872"/>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37311E"/>
    <w:multiLevelType w:val="multilevel"/>
    <w:tmpl w:val="37BC8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0F972CB"/>
    <w:multiLevelType w:val="hybridMultilevel"/>
    <w:tmpl w:val="487C3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611D516F"/>
    <w:multiLevelType w:val="hybridMultilevel"/>
    <w:tmpl w:val="A85C3E2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2592FD1"/>
    <w:multiLevelType w:val="hybridMultilevel"/>
    <w:tmpl w:val="28549F2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275614B"/>
    <w:multiLevelType w:val="hybridMultilevel"/>
    <w:tmpl w:val="AA2AA23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2A05155"/>
    <w:multiLevelType w:val="hybridMultilevel"/>
    <w:tmpl w:val="02EE9D5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81" w15:restartNumberingAfterBreak="0">
    <w:nsid w:val="63AB5719"/>
    <w:multiLevelType w:val="hybridMultilevel"/>
    <w:tmpl w:val="D4601C52"/>
    <w:lvl w:ilvl="0" w:tplc="1F380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3AD3F3F"/>
    <w:multiLevelType w:val="hybridMultilevel"/>
    <w:tmpl w:val="9E6ACAC2"/>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495638C"/>
    <w:multiLevelType w:val="hybridMultilevel"/>
    <w:tmpl w:val="01ECF65E"/>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646676C"/>
    <w:multiLevelType w:val="multilevel"/>
    <w:tmpl w:val="E71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591FA8"/>
    <w:multiLevelType w:val="hybridMultilevel"/>
    <w:tmpl w:val="3E862982"/>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6A47BA5"/>
    <w:multiLevelType w:val="hybridMultilevel"/>
    <w:tmpl w:val="52FE7236"/>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07368A"/>
    <w:multiLevelType w:val="hybridMultilevel"/>
    <w:tmpl w:val="01F44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6B6C6432"/>
    <w:multiLevelType w:val="hybridMultilevel"/>
    <w:tmpl w:val="5400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C8C0769"/>
    <w:multiLevelType w:val="hybridMultilevel"/>
    <w:tmpl w:val="12FE0FD0"/>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D186DFC"/>
    <w:multiLevelType w:val="hybridMultilevel"/>
    <w:tmpl w:val="D2BE5B52"/>
    <w:lvl w:ilvl="0" w:tplc="3F54D738">
      <w:start w:val="3"/>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D714EC9"/>
    <w:multiLevelType w:val="hybridMultilevel"/>
    <w:tmpl w:val="31DAFD2A"/>
    <w:lvl w:ilvl="0" w:tplc="65C82796">
      <w:start w:val="7"/>
      <w:numFmt w:val="bullet"/>
      <w:lvlText w:val="•"/>
      <w:lvlJc w:val="left"/>
      <w:pPr>
        <w:ind w:left="1080" w:hanging="720"/>
      </w:pPr>
      <w:rPr>
        <w:rFonts w:ascii="Calibri Light" w:eastAsiaTheme="minorHAnsi" w:hAnsi="Calibri Light" w:cs="Calibri Light" w:hint="default"/>
      </w:rPr>
    </w:lvl>
    <w:lvl w:ilvl="1" w:tplc="F9167BC2">
      <w:start w:val="1"/>
      <w:numFmt w:val="bullet"/>
      <w:lvlText w:val=""/>
      <w:lvlJc w:val="left"/>
      <w:pPr>
        <w:ind w:left="1800" w:hanging="720"/>
      </w:pPr>
      <w:rPr>
        <w:rFonts w:ascii="Symbol" w:eastAsiaTheme="minorHAnsi" w:hAnsi="Symbol" w:cstheme="maj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E1A3466"/>
    <w:multiLevelType w:val="hybridMultilevel"/>
    <w:tmpl w:val="B1161A80"/>
    <w:lvl w:ilvl="0" w:tplc="3F54D738">
      <w:start w:val="6"/>
      <w:numFmt w:val="bullet"/>
      <w:lvlText w:val="•"/>
      <w:lvlJc w:val="left"/>
      <w:pPr>
        <w:ind w:left="1080" w:hanging="360"/>
      </w:pPr>
      <w:rPr>
        <w:rFonts w:ascii="Calibri Light" w:eastAsiaTheme="minorHAnsi" w:hAnsi="Calibri Light" w:cs="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79021AF3"/>
    <w:multiLevelType w:val="hybridMultilevel"/>
    <w:tmpl w:val="7F2AE944"/>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4D630D"/>
    <w:multiLevelType w:val="hybridMultilevel"/>
    <w:tmpl w:val="D7742C74"/>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EE0416"/>
    <w:multiLevelType w:val="hybridMultilevel"/>
    <w:tmpl w:val="FB20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291848">
    <w:abstractNumId w:val="81"/>
  </w:num>
  <w:num w:numId="2" w16cid:durableId="391582988">
    <w:abstractNumId w:val="83"/>
  </w:num>
  <w:num w:numId="3" w16cid:durableId="321739067">
    <w:abstractNumId w:val="94"/>
  </w:num>
  <w:num w:numId="4" w16cid:durableId="1764178847">
    <w:abstractNumId w:val="89"/>
  </w:num>
  <w:num w:numId="5" w16cid:durableId="403571613">
    <w:abstractNumId w:val="64"/>
  </w:num>
  <w:num w:numId="6" w16cid:durableId="1895971046">
    <w:abstractNumId w:val="15"/>
  </w:num>
  <w:num w:numId="7" w16cid:durableId="988941808">
    <w:abstractNumId w:val="24"/>
  </w:num>
  <w:num w:numId="8" w16cid:durableId="1156651205">
    <w:abstractNumId w:val="90"/>
  </w:num>
  <w:num w:numId="9" w16cid:durableId="757287010">
    <w:abstractNumId w:val="31"/>
  </w:num>
  <w:num w:numId="10" w16cid:durableId="1727873685">
    <w:abstractNumId w:val="69"/>
  </w:num>
  <w:num w:numId="11" w16cid:durableId="1875000881">
    <w:abstractNumId w:val="55"/>
  </w:num>
  <w:num w:numId="12" w16cid:durableId="644701527">
    <w:abstractNumId w:val="86"/>
  </w:num>
  <w:num w:numId="13" w16cid:durableId="624044333">
    <w:abstractNumId w:val="82"/>
  </w:num>
  <w:num w:numId="14" w16cid:durableId="912353987">
    <w:abstractNumId w:val="6"/>
  </w:num>
  <w:num w:numId="15" w16cid:durableId="404910780">
    <w:abstractNumId w:val="74"/>
  </w:num>
  <w:num w:numId="16" w16cid:durableId="1818765576">
    <w:abstractNumId w:val="92"/>
  </w:num>
  <w:num w:numId="17" w16cid:durableId="2089838670">
    <w:abstractNumId w:val="1"/>
  </w:num>
  <w:num w:numId="18" w16cid:durableId="366221770">
    <w:abstractNumId w:val="11"/>
  </w:num>
  <w:num w:numId="19" w16cid:durableId="1194685384">
    <w:abstractNumId w:val="30"/>
  </w:num>
  <w:num w:numId="20" w16cid:durableId="1419256841">
    <w:abstractNumId w:val="40"/>
  </w:num>
  <w:num w:numId="21" w16cid:durableId="1674648238">
    <w:abstractNumId w:val="59"/>
  </w:num>
  <w:num w:numId="22" w16cid:durableId="438334769">
    <w:abstractNumId w:val="13"/>
  </w:num>
  <w:num w:numId="23" w16cid:durableId="83570446">
    <w:abstractNumId w:val="36"/>
  </w:num>
  <w:num w:numId="24" w16cid:durableId="1551763626">
    <w:abstractNumId w:val="0"/>
  </w:num>
  <w:num w:numId="25" w16cid:durableId="830145712">
    <w:abstractNumId w:val="63"/>
  </w:num>
  <w:num w:numId="26" w16cid:durableId="170800881">
    <w:abstractNumId w:val="41"/>
  </w:num>
  <w:num w:numId="27" w16cid:durableId="1400979268">
    <w:abstractNumId w:val="20"/>
  </w:num>
  <w:num w:numId="28" w16cid:durableId="1129055393">
    <w:abstractNumId w:val="93"/>
  </w:num>
  <w:num w:numId="29" w16cid:durableId="245500941">
    <w:abstractNumId w:val="91"/>
  </w:num>
  <w:num w:numId="30" w16cid:durableId="519009589">
    <w:abstractNumId w:val="46"/>
  </w:num>
  <w:num w:numId="31" w16cid:durableId="1302542752">
    <w:abstractNumId w:val="71"/>
  </w:num>
  <w:num w:numId="32" w16cid:durableId="1602761382">
    <w:abstractNumId w:val="48"/>
  </w:num>
  <w:num w:numId="33" w16cid:durableId="1611887742">
    <w:abstractNumId w:val="57"/>
  </w:num>
  <w:num w:numId="34" w16cid:durableId="257567165">
    <w:abstractNumId w:val="50"/>
  </w:num>
  <w:num w:numId="35" w16cid:durableId="684594528">
    <w:abstractNumId w:val="4"/>
  </w:num>
  <w:num w:numId="36" w16cid:durableId="1717385805">
    <w:abstractNumId w:val="79"/>
  </w:num>
  <w:num w:numId="37" w16cid:durableId="566763566">
    <w:abstractNumId w:val="28"/>
  </w:num>
  <w:num w:numId="38" w16cid:durableId="449596690">
    <w:abstractNumId w:val="16"/>
  </w:num>
  <w:num w:numId="39" w16cid:durableId="240062624">
    <w:abstractNumId w:val="25"/>
  </w:num>
  <w:num w:numId="40" w16cid:durableId="653948980">
    <w:abstractNumId w:val="42"/>
  </w:num>
  <w:num w:numId="41" w16cid:durableId="910431278">
    <w:abstractNumId w:val="73"/>
  </w:num>
  <w:num w:numId="42" w16cid:durableId="418216367">
    <w:abstractNumId w:val="39"/>
  </w:num>
  <w:num w:numId="43" w16cid:durableId="764688532">
    <w:abstractNumId w:val="56"/>
  </w:num>
  <w:num w:numId="44" w16cid:durableId="699550792">
    <w:abstractNumId w:val="61"/>
  </w:num>
  <w:num w:numId="45" w16cid:durableId="1683777446">
    <w:abstractNumId w:val="18"/>
  </w:num>
  <w:num w:numId="46" w16cid:durableId="1521243119">
    <w:abstractNumId w:val="60"/>
  </w:num>
  <w:num w:numId="47" w16cid:durableId="1646275315">
    <w:abstractNumId w:val="77"/>
  </w:num>
  <w:num w:numId="48" w16cid:durableId="1040476315">
    <w:abstractNumId w:val="53"/>
  </w:num>
  <w:num w:numId="49" w16cid:durableId="681011552">
    <w:abstractNumId w:val="78"/>
  </w:num>
  <w:num w:numId="50" w16cid:durableId="640815451">
    <w:abstractNumId w:val="26"/>
  </w:num>
  <w:num w:numId="51" w16cid:durableId="1304311976">
    <w:abstractNumId w:val="10"/>
  </w:num>
  <w:num w:numId="52" w16cid:durableId="1832483151">
    <w:abstractNumId w:val="14"/>
  </w:num>
  <w:num w:numId="53" w16cid:durableId="403142282">
    <w:abstractNumId w:val="54"/>
  </w:num>
  <w:num w:numId="54" w16cid:durableId="2132897622">
    <w:abstractNumId w:val="7"/>
  </w:num>
  <w:num w:numId="55" w16cid:durableId="1231622157">
    <w:abstractNumId w:val="88"/>
  </w:num>
  <w:num w:numId="56" w16cid:durableId="336419300">
    <w:abstractNumId w:val="72"/>
  </w:num>
  <w:num w:numId="57" w16cid:durableId="405152658">
    <w:abstractNumId w:val="68"/>
  </w:num>
  <w:num w:numId="58" w16cid:durableId="1085036092">
    <w:abstractNumId w:val="3"/>
  </w:num>
  <w:num w:numId="59" w16cid:durableId="1409418874">
    <w:abstractNumId w:val="32"/>
  </w:num>
  <w:num w:numId="60" w16cid:durableId="1086808202">
    <w:abstractNumId w:val="85"/>
  </w:num>
  <w:num w:numId="61" w16cid:durableId="861436947">
    <w:abstractNumId w:val="51"/>
  </w:num>
  <w:num w:numId="62" w16cid:durableId="861868033">
    <w:abstractNumId w:val="47"/>
  </w:num>
  <w:num w:numId="63" w16cid:durableId="1169252725">
    <w:abstractNumId w:val="2"/>
  </w:num>
  <w:num w:numId="64" w16cid:durableId="1330525175">
    <w:abstractNumId w:val="49"/>
  </w:num>
  <w:num w:numId="65" w16cid:durableId="862403543">
    <w:abstractNumId w:val="65"/>
  </w:num>
  <w:num w:numId="66" w16cid:durableId="2145923398">
    <w:abstractNumId w:val="9"/>
  </w:num>
  <w:num w:numId="67" w16cid:durableId="1256400215">
    <w:abstractNumId w:val="43"/>
  </w:num>
  <w:num w:numId="68" w16cid:durableId="1256328715">
    <w:abstractNumId w:val="76"/>
  </w:num>
  <w:num w:numId="69" w16cid:durableId="2780847">
    <w:abstractNumId w:val="75"/>
  </w:num>
  <w:num w:numId="70" w16cid:durableId="1695886572">
    <w:abstractNumId w:val="8"/>
  </w:num>
  <w:num w:numId="71" w16cid:durableId="993412985">
    <w:abstractNumId w:val="23"/>
  </w:num>
  <w:num w:numId="72" w16cid:durableId="1807699705">
    <w:abstractNumId w:val="34"/>
  </w:num>
  <w:num w:numId="73" w16cid:durableId="2126803143">
    <w:abstractNumId w:val="84"/>
  </w:num>
  <w:num w:numId="74" w16cid:durableId="954559686">
    <w:abstractNumId w:val="37"/>
  </w:num>
  <w:num w:numId="75" w16cid:durableId="289823337">
    <w:abstractNumId w:val="22"/>
  </w:num>
  <w:num w:numId="76" w16cid:durableId="923299637">
    <w:abstractNumId w:val="29"/>
  </w:num>
  <w:num w:numId="77" w16cid:durableId="895967796">
    <w:abstractNumId w:val="38"/>
  </w:num>
  <w:num w:numId="78" w16cid:durableId="2028478332">
    <w:abstractNumId w:val="35"/>
  </w:num>
  <w:num w:numId="79" w16cid:durableId="899555104">
    <w:abstractNumId w:val="21"/>
  </w:num>
  <w:num w:numId="80" w16cid:durableId="183592759">
    <w:abstractNumId w:val="17"/>
  </w:num>
  <w:num w:numId="81" w16cid:durableId="1710254170">
    <w:abstractNumId w:val="12"/>
  </w:num>
  <w:num w:numId="82" w16cid:durableId="2112123196">
    <w:abstractNumId w:val="66"/>
  </w:num>
  <w:num w:numId="83" w16cid:durableId="131866727">
    <w:abstractNumId w:val="87"/>
  </w:num>
  <w:num w:numId="84" w16cid:durableId="1109928389">
    <w:abstractNumId w:val="80"/>
  </w:num>
  <w:num w:numId="85" w16cid:durableId="1140271680">
    <w:abstractNumId w:val="44"/>
  </w:num>
  <w:num w:numId="86" w16cid:durableId="734357660">
    <w:abstractNumId w:val="19"/>
  </w:num>
  <w:num w:numId="87" w16cid:durableId="338243542">
    <w:abstractNumId w:val="67"/>
  </w:num>
  <w:num w:numId="88" w16cid:durableId="710497725">
    <w:abstractNumId w:val="70"/>
  </w:num>
  <w:num w:numId="89" w16cid:durableId="1350177335">
    <w:abstractNumId w:val="33"/>
  </w:num>
  <w:num w:numId="90" w16cid:durableId="1655062365">
    <w:abstractNumId w:val="52"/>
  </w:num>
  <w:num w:numId="91" w16cid:durableId="1924295398">
    <w:abstractNumId w:val="62"/>
  </w:num>
  <w:num w:numId="92" w16cid:durableId="476529594">
    <w:abstractNumId w:val="5"/>
  </w:num>
  <w:num w:numId="93" w16cid:durableId="138503334">
    <w:abstractNumId w:val="95"/>
  </w:num>
  <w:num w:numId="94" w16cid:durableId="328018931">
    <w:abstractNumId w:val="58"/>
  </w:num>
  <w:num w:numId="95" w16cid:durableId="1016614714">
    <w:abstractNumId w:val="27"/>
  </w:num>
  <w:num w:numId="96" w16cid:durableId="124079897">
    <w:abstractNumId w:val="4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EA"/>
    <w:rsid w:val="00001CB6"/>
    <w:rsid w:val="00061955"/>
    <w:rsid w:val="00063174"/>
    <w:rsid w:val="00073D69"/>
    <w:rsid w:val="00090358"/>
    <w:rsid w:val="000A3042"/>
    <w:rsid w:val="000B2E8F"/>
    <w:rsid w:val="000C1217"/>
    <w:rsid w:val="000E4C13"/>
    <w:rsid w:val="00132392"/>
    <w:rsid w:val="00136BAD"/>
    <w:rsid w:val="00152A6A"/>
    <w:rsid w:val="00162653"/>
    <w:rsid w:val="00163033"/>
    <w:rsid w:val="00163DC7"/>
    <w:rsid w:val="00177C0D"/>
    <w:rsid w:val="00197281"/>
    <w:rsid w:val="001C29EB"/>
    <w:rsid w:val="001D4BBE"/>
    <w:rsid w:val="001F2D49"/>
    <w:rsid w:val="00200E0D"/>
    <w:rsid w:val="0020323F"/>
    <w:rsid w:val="002567CD"/>
    <w:rsid w:val="002A3DDF"/>
    <w:rsid w:val="00311624"/>
    <w:rsid w:val="00312B34"/>
    <w:rsid w:val="003319C1"/>
    <w:rsid w:val="0034114A"/>
    <w:rsid w:val="003A331A"/>
    <w:rsid w:val="003E10AB"/>
    <w:rsid w:val="003E7CCD"/>
    <w:rsid w:val="0043042E"/>
    <w:rsid w:val="004334F0"/>
    <w:rsid w:val="00490DA2"/>
    <w:rsid w:val="00495422"/>
    <w:rsid w:val="004C5C48"/>
    <w:rsid w:val="004F2E4C"/>
    <w:rsid w:val="0051325C"/>
    <w:rsid w:val="0051526C"/>
    <w:rsid w:val="00530CD5"/>
    <w:rsid w:val="0054290A"/>
    <w:rsid w:val="00551854"/>
    <w:rsid w:val="005B24BD"/>
    <w:rsid w:val="005C583A"/>
    <w:rsid w:val="005E685D"/>
    <w:rsid w:val="0060214B"/>
    <w:rsid w:val="0063070F"/>
    <w:rsid w:val="00642E3D"/>
    <w:rsid w:val="006443F2"/>
    <w:rsid w:val="00666588"/>
    <w:rsid w:val="006842F6"/>
    <w:rsid w:val="006A2BF4"/>
    <w:rsid w:val="00794996"/>
    <w:rsid w:val="007B147D"/>
    <w:rsid w:val="007D1940"/>
    <w:rsid w:val="00803928"/>
    <w:rsid w:val="00830548"/>
    <w:rsid w:val="00866E4D"/>
    <w:rsid w:val="00870B53"/>
    <w:rsid w:val="00873A00"/>
    <w:rsid w:val="00874D4C"/>
    <w:rsid w:val="00877479"/>
    <w:rsid w:val="0088616C"/>
    <w:rsid w:val="008F3856"/>
    <w:rsid w:val="00926346"/>
    <w:rsid w:val="009408C8"/>
    <w:rsid w:val="00956AFC"/>
    <w:rsid w:val="00994AC7"/>
    <w:rsid w:val="009F23A3"/>
    <w:rsid w:val="009F4416"/>
    <w:rsid w:val="00A133C7"/>
    <w:rsid w:val="00A33389"/>
    <w:rsid w:val="00A40147"/>
    <w:rsid w:val="00A401EB"/>
    <w:rsid w:val="00A62D06"/>
    <w:rsid w:val="00A8463B"/>
    <w:rsid w:val="00AA21BD"/>
    <w:rsid w:val="00B104DE"/>
    <w:rsid w:val="00B15D6C"/>
    <w:rsid w:val="00B16F85"/>
    <w:rsid w:val="00B20F0A"/>
    <w:rsid w:val="00B34D0F"/>
    <w:rsid w:val="00B36097"/>
    <w:rsid w:val="00B467CB"/>
    <w:rsid w:val="00B553CE"/>
    <w:rsid w:val="00B85032"/>
    <w:rsid w:val="00BC19A5"/>
    <w:rsid w:val="00BC5CEA"/>
    <w:rsid w:val="00C87E43"/>
    <w:rsid w:val="00C93D04"/>
    <w:rsid w:val="00CA3DD5"/>
    <w:rsid w:val="00CA61B8"/>
    <w:rsid w:val="00CA65A3"/>
    <w:rsid w:val="00CC4818"/>
    <w:rsid w:val="00D009CF"/>
    <w:rsid w:val="00D327A3"/>
    <w:rsid w:val="00D342A8"/>
    <w:rsid w:val="00D53587"/>
    <w:rsid w:val="00DF07D0"/>
    <w:rsid w:val="00E1409E"/>
    <w:rsid w:val="00E24F5F"/>
    <w:rsid w:val="00E605A6"/>
    <w:rsid w:val="00EE3DAB"/>
    <w:rsid w:val="00EF35ED"/>
    <w:rsid w:val="00EF5029"/>
    <w:rsid w:val="00F03587"/>
    <w:rsid w:val="00F20BF2"/>
    <w:rsid w:val="00F62938"/>
    <w:rsid w:val="00F67069"/>
    <w:rsid w:val="00F708CA"/>
    <w:rsid w:val="00FA0D9A"/>
    <w:rsid w:val="00FA389C"/>
    <w:rsid w:val="00FB2634"/>
    <w:rsid w:val="00FE3819"/>
    <w:rsid w:val="00FF0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37A"/>
  <w15:chartTrackingRefBased/>
  <w15:docId w15:val="{54524F83-B338-440E-8721-C00CCCF8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E43"/>
    <w:pPr>
      <w:keepNext/>
      <w:keepLines/>
      <w:spacing w:before="240" w:after="0"/>
      <w:outlineLvl w:val="0"/>
    </w:pPr>
    <w:rPr>
      <w:rFonts w:asciiTheme="majorHAnsi" w:eastAsiaTheme="majorEastAsia" w:hAnsiTheme="majorHAnsi" w:cstheme="majorBidi"/>
      <w:b/>
      <w:i/>
      <w:color w:val="000000" w:themeColor="text1"/>
      <w:sz w:val="24"/>
      <w:szCs w:val="32"/>
      <w:u w:val="single"/>
    </w:rPr>
  </w:style>
  <w:style w:type="paragraph" w:styleId="Heading2">
    <w:name w:val="heading 2"/>
    <w:basedOn w:val="Normal"/>
    <w:next w:val="Normal"/>
    <w:link w:val="Heading2Char"/>
    <w:uiPriority w:val="9"/>
    <w:unhideWhenUsed/>
    <w:qFormat/>
    <w:rsid w:val="00BC5CEA"/>
    <w:pPr>
      <w:keepNext/>
      <w:keepLines/>
      <w:spacing w:before="40" w:after="0"/>
      <w:outlineLvl w:val="1"/>
    </w:pPr>
    <w:rPr>
      <w:rFonts w:asciiTheme="majorHAnsi" w:eastAsiaTheme="majorEastAsia" w:hAnsiTheme="majorHAnsi" w:cstheme="majorBidi"/>
      <w:color w:val="000000" w:themeColor="text1"/>
      <w:szCs w:val="26"/>
      <w:u w:val="single"/>
    </w:rPr>
  </w:style>
  <w:style w:type="paragraph" w:styleId="Heading3">
    <w:name w:val="heading 3"/>
    <w:basedOn w:val="Normal"/>
    <w:next w:val="Normal"/>
    <w:link w:val="Heading3Char"/>
    <w:uiPriority w:val="9"/>
    <w:unhideWhenUsed/>
    <w:qFormat/>
    <w:rsid w:val="00830548"/>
    <w:pPr>
      <w:keepNext/>
      <w:keepLines/>
      <w:spacing w:before="40" w:after="0"/>
      <w:outlineLvl w:val="2"/>
    </w:pPr>
    <w:rPr>
      <w:rFonts w:asciiTheme="majorHAnsi" w:eastAsiaTheme="majorEastAsia" w:hAnsiTheme="majorHAnsi" w:cstheme="majorBidi"/>
      <w:color w:val="000000" w:themeColor="text1"/>
      <w:szCs w:val="24"/>
      <w:u w:val="single"/>
    </w:rPr>
  </w:style>
  <w:style w:type="paragraph" w:styleId="Heading4">
    <w:name w:val="heading 4"/>
    <w:basedOn w:val="Normal"/>
    <w:next w:val="Normal"/>
    <w:link w:val="Heading4Char"/>
    <w:uiPriority w:val="9"/>
    <w:unhideWhenUsed/>
    <w:qFormat/>
    <w:rsid w:val="008305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E43"/>
    <w:rPr>
      <w:rFonts w:asciiTheme="majorHAnsi" w:eastAsiaTheme="majorEastAsia" w:hAnsiTheme="majorHAnsi" w:cstheme="majorBidi"/>
      <w:b/>
      <w:i/>
      <w:color w:val="000000" w:themeColor="text1"/>
      <w:sz w:val="24"/>
      <w:szCs w:val="32"/>
      <w:u w:val="single"/>
    </w:rPr>
  </w:style>
  <w:style w:type="character" w:styleId="UnresolvedMention">
    <w:name w:val="Unresolved Mention"/>
    <w:basedOn w:val="DefaultParagraphFont"/>
    <w:uiPriority w:val="99"/>
    <w:semiHidden/>
    <w:unhideWhenUsed/>
    <w:rsid w:val="00BC5CEA"/>
    <w:rPr>
      <w:color w:val="808080"/>
      <w:shd w:val="clear" w:color="auto" w:fill="E6E6E6"/>
    </w:rPr>
  </w:style>
  <w:style w:type="character" w:customStyle="1" w:styleId="Heading2Char">
    <w:name w:val="Heading 2 Char"/>
    <w:basedOn w:val="DefaultParagraphFont"/>
    <w:link w:val="Heading2"/>
    <w:uiPriority w:val="9"/>
    <w:rsid w:val="00BC5CEA"/>
    <w:rPr>
      <w:rFonts w:asciiTheme="majorHAnsi" w:eastAsiaTheme="majorEastAsia" w:hAnsiTheme="majorHAnsi" w:cstheme="majorBidi"/>
      <w:color w:val="000000" w:themeColor="text1"/>
      <w:szCs w:val="26"/>
      <w:u w:val="single"/>
    </w:rPr>
  </w:style>
  <w:style w:type="character" w:customStyle="1" w:styleId="Heading3Char">
    <w:name w:val="Heading 3 Char"/>
    <w:basedOn w:val="DefaultParagraphFont"/>
    <w:link w:val="Heading3"/>
    <w:uiPriority w:val="9"/>
    <w:rsid w:val="00830548"/>
    <w:rPr>
      <w:rFonts w:asciiTheme="majorHAnsi" w:eastAsiaTheme="majorEastAsia" w:hAnsiTheme="majorHAnsi" w:cstheme="majorBidi"/>
      <w:color w:val="000000" w:themeColor="text1"/>
      <w:szCs w:val="24"/>
      <w:u w:val="single"/>
    </w:rPr>
  </w:style>
  <w:style w:type="paragraph" w:styleId="TOCHeading">
    <w:name w:val="TOC Heading"/>
    <w:basedOn w:val="Heading1"/>
    <w:next w:val="Normal"/>
    <w:uiPriority w:val="39"/>
    <w:unhideWhenUsed/>
    <w:qFormat/>
    <w:rsid w:val="00B34D0F"/>
    <w:pPr>
      <w:outlineLvl w:val="9"/>
    </w:pPr>
    <w:rPr>
      <w:b w:val="0"/>
      <w:i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8F3856"/>
    <w:pPr>
      <w:tabs>
        <w:tab w:val="right" w:leader="dot" w:pos="9016"/>
      </w:tabs>
      <w:spacing w:after="100"/>
    </w:pPr>
    <w:rPr>
      <w:b/>
      <w:bCs/>
      <w:noProof/>
      <w:sz w:val="20"/>
      <w:szCs w:val="20"/>
    </w:rPr>
  </w:style>
  <w:style w:type="paragraph" w:styleId="TOC2">
    <w:name w:val="toc 2"/>
    <w:basedOn w:val="Normal"/>
    <w:next w:val="Normal"/>
    <w:autoRedefine/>
    <w:uiPriority w:val="39"/>
    <w:unhideWhenUsed/>
    <w:rsid w:val="00B34D0F"/>
    <w:pPr>
      <w:spacing w:after="100"/>
      <w:ind w:left="220"/>
    </w:pPr>
  </w:style>
  <w:style w:type="character" w:styleId="Hyperlink">
    <w:name w:val="Hyperlink"/>
    <w:basedOn w:val="DefaultParagraphFont"/>
    <w:uiPriority w:val="99"/>
    <w:unhideWhenUsed/>
    <w:rsid w:val="00B34D0F"/>
    <w:rPr>
      <w:color w:val="0563C1" w:themeColor="hyperlink"/>
      <w:u w:val="single"/>
    </w:rPr>
  </w:style>
  <w:style w:type="paragraph" w:styleId="ListParagraph">
    <w:name w:val="List Paragraph"/>
    <w:basedOn w:val="Normal"/>
    <w:uiPriority w:val="34"/>
    <w:qFormat/>
    <w:rsid w:val="00B34D0F"/>
    <w:pPr>
      <w:ind w:left="720"/>
      <w:contextualSpacing/>
    </w:pPr>
  </w:style>
  <w:style w:type="character" w:customStyle="1" w:styleId="Heading4Char">
    <w:name w:val="Heading 4 Char"/>
    <w:basedOn w:val="DefaultParagraphFont"/>
    <w:link w:val="Heading4"/>
    <w:uiPriority w:val="9"/>
    <w:rsid w:val="00830548"/>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830548"/>
    <w:pPr>
      <w:spacing w:after="100"/>
      <w:ind w:left="440"/>
    </w:pPr>
  </w:style>
  <w:style w:type="paragraph" w:styleId="TOC4">
    <w:name w:val="toc 4"/>
    <w:basedOn w:val="Normal"/>
    <w:next w:val="Normal"/>
    <w:autoRedefine/>
    <w:uiPriority w:val="39"/>
    <w:unhideWhenUsed/>
    <w:rsid w:val="00830548"/>
    <w:pPr>
      <w:spacing w:after="100"/>
      <w:ind w:left="660"/>
    </w:pPr>
    <w:rPr>
      <w:rFonts w:eastAsiaTheme="minorEastAsia"/>
      <w:lang w:eastAsia="en-GB"/>
    </w:rPr>
  </w:style>
  <w:style w:type="paragraph" w:styleId="TOC5">
    <w:name w:val="toc 5"/>
    <w:basedOn w:val="Normal"/>
    <w:next w:val="Normal"/>
    <w:autoRedefine/>
    <w:uiPriority w:val="39"/>
    <w:unhideWhenUsed/>
    <w:rsid w:val="00830548"/>
    <w:pPr>
      <w:spacing w:after="100"/>
      <w:ind w:left="880"/>
    </w:pPr>
    <w:rPr>
      <w:rFonts w:eastAsiaTheme="minorEastAsia"/>
      <w:lang w:eastAsia="en-GB"/>
    </w:rPr>
  </w:style>
  <w:style w:type="paragraph" w:styleId="TOC6">
    <w:name w:val="toc 6"/>
    <w:basedOn w:val="Normal"/>
    <w:next w:val="Normal"/>
    <w:autoRedefine/>
    <w:uiPriority w:val="39"/>
    <w:unhideWhenUsed/>
    <w:rsid w:val="00830548"/>
    <w:pPr>
      <w:spacing w:after="100"/>
      <w:ind w:left="1100"/>
    </w:pPr>
    <w:rPr>
      <w:rFonts w:eastAsiaTheme="minorEastAsia"/>
      <w:lang w:eastAsia="en-GB"/>
    </w:rPr>
  </w:style>
  <w:style w:type="paragraph" w:styleId="TOC7">
    <w:name w:val="toc 7"/>
    <w:basedOn w:val="Normal"/>
    <w:next w:val="Normal"/>
    <w:autoRedefine/>
    <w:uiPriority w:val="39"/>
    <w:unhideWhenUsed/>
    <w:rsid w:val="00830548"/>
    <w:pPr>
      <w:spacing w:after="100"/>
      <w:ind w:left="1320"/>
    </w:pPr>
    <w:rPr>
      <w:rFonts w:eastAsiaTheme="minorEastAsia"/>
      <w:lang w:eastAsia="en-GB"/>
    </w:rPr>
  </w:style>
  <w:style w:type="paragraph" w:styleId="TOC8">
    <w:name w:val="toc 8"/>
    <w:basedOn w:val="Normal"/>
    <w:next w:val="Normal"/>
    <w:autoRedefine/>
    <w:uiPriority w:val="39"/>
    <w:unhideWhenUsed/>
    <w:rsid w:val="00830548"/>
    <w:pPr>
      <w:spacing w:after="100"/>
      <w:ind w:left="1540"/>
    </w:pPr>
    <w:rPr>
      <w:rFonts w:eastAsiaTheme="minorEastAsia"/>
      <w:lang w:eastAsia="en-GB"/>
    </w:rPr>
  </w:style>
  <w:style w:type="paragraph" w:styleId="TOC9">
    <w:name w:val="toc 9"/>
    <w:basedOn w:val="Normal"/>
    <w:next w:val="Normal"/>
    <w:autoRedefine/>
    <w:uiPriority w:val="39"/>
    <w:unhideWhenUsed/>
    <w:rsid w:val="00830548"/>
    <w:pPr>
      <w:spacing w:after="100"/>
      <w:ind w:left="1760"/>
    </w:pPr>
    <w:rPr>
      <w:rFonts w:eastAsiaTheme="minorEastAsia"/>
      <w:lang w:eastAsia="en-GB"/>
    </w:rPr>
  </w:style>
  <w:style w:type="paragraph" w:styleId="Header">
    <w:name w:val="header"/>
    <w:basedOn w:val="Normal"/>
    <w:link w:val="HeaderChar"/>
    <w:uiPriority w:val="99"/>
    <w:unhideWhenUsed/>
    <w:rsid w:val="00E24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F5F"/>
  </w:style>
  <w:style w:type="paragraph" w:styleId="Footer">
    <w:name w:val="footer"/>
    <w:basedOn w:val="Normal"/>
    <w:link w:val="FooterChar"/>
    <w:uiPriority w:val="99"/>
    <w:unhideWhenUsed/>
    <w:rsid w:val="00E24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F5F"/>
  </w:style>
  <w:style w:type="paragraph" w:styleId="NormalWeb">
    <w:name w:val="Normal (Web)"/>
    <w:basedOn w:val="Normal"/>
    <w:uiPriority w:val="99"/>
    <w:unhideWhenUsed/>
    <w:rsid w:val="00956AFC"/>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764">
      <w:bodyDiv w:val="1"/>
      <w:marLeft w:val="0"/>
      <w:marRight w:val="0"/>
      <w:marTop w:val="0"/>
      <w:marBottom w:val="0"/>
      <w:divBdr>
        <w:top w:val="none" w:sz="0" w:space="0" w:color="auto"/>
        <w:left w:val="none" w:sz="0" w:space="0" w:color="auto"/>
        <w:bottom w:val="none" w:sz="0" w:space="0" w:color="auto"/>
        <w:right w:val="none" w:sz="0" w:space="0" w:color="auto"/>
      </w:divBdr>
    </w:div>
    <w:div w:id="142747058">
      <w:bodyDiv w:val="1"/>
      <w:marLeft w:val="0"/>
      <w:marRight w:val="0"/>
      <w:marTop w:val="0"/>
      <w:marBottom w:val="0"/>
      <w:divBdr>
        <w:top w:val="none" w:sz="0" w:space="0" w:color="auto"/>
        <w:left w:val="none" w:sz="0" w:space="0" w:color="auto"/>
        <w:bottom w:val="none" w:sz="0" w:space="0" w:color="auto"/>
        <w:right w:val="none" w:sz="0" w:space="0" w:color="auto"/>
      </w:divBdr>
    </w:div>
    <w:div w:id="247733279">
      <w:bodyDiv w:val="1"/>
      <w:marLeft w:val="0"/>
      <w:marRight w:val="0"/>
      <w:marTop w:val="0"/>
      <w:marBottom w:val="0"/>
      <w:divBdr>
        <w:top w:val="none" w:sz="0" w:space="0" w:color="auto"/>
        <w:left w:val="none" w:sz="0" w:space="0" w:color="auto"/>
        <w:bottom w:val="none" w:sz="0" w:space="0" w:color="auto"/>
        <w:right w:val="none" w:sz="0" w:space="0" w:color="auto"/>
      </w:divBdr>
    </w:div>
    <w:div w:id="309987490">
      <w:bodyDiv w:val="1"/>
      <w:marLeft w:val="0"/>
      <w:marRight w:val="0"/>
      <w:marTop w:val="0"/>
      <w:marBottom w:val="0"/>
      <w:divBdr>
        <w:top w:val="none" w:sz="0" w:space="0" w:color="auto"/>
        <w:left w:val="none" w:sz="0" w:space="0" w:color="auto"/>
        <w:bottom w:val="none" w:sz="0" w:space="0" w:color="auto"/>
        <w:right w:val="none" w:sz="0" w:space="0" w:color="auto"/>
      </w:divBdr>
    </w:div>
    <w:div w:id="345446691">
      <w:bodyDiv w:val="1"/>
      <w:marLeft w:val="0"/>
      <w:marRight w:val="0"/>
      <w:marTop w:val="0"/>
      <w:marBottom w:val="0"/>
      <w:divBdr>
        <w:top w:val="none" w:sz="0" w:space="0" w:color="auto"/>
        <w:left w:val="none" w:sz="0" w:space="0" w:color="auto"/>
        <w:bottom w:val="none" w:sz="0" w:space="0" w:color="auto"/>
        <w:right w:val="none" w:sz="0" w:space="0" w:color="auto"/>
      </w:divBdr>
    </w:div>
    <w:div w:id="399720873">
      <w:bodyDiv w:val="1"/>
      <w:marLeft w:val="0"/>
      <w:marRight w:val="0"/>
      <w:marTop w:val="0"/>
      <w:marBottom w:val="0"/>
      <w:divBdr>
        <w:top w:val="none" w:sz="0" w:space="0" w:color="auto"/>
        <w:left w:val="none" w:sz="0" w:space="0" w:color="auto"/>
        <w:bottom w:val="none" w:sz="0" w:space="0" w:color="auto"/>
        <w:right w:val="none" w:sz="0" w:space="0" w:color="auto"/>
      </w:divBdr>
    </w:div>
    <w:div w:id="592126051">
      <w:bodyDiv w:val="1"/>
      <w:marLeft w:val="0"/>
      <w:marRight w:val="0"/>
      <w:marTop w:val="0"/>
      <w:marBottom w:val="0"/>
      <w:divBdr>
        <w:top w:val="none" w:sz="0" w:space="0" w:color="auto"/>
        <w:left w:val="none" w:sz="0" w:space="0" w:color="auto"/>
        <w:bottom w:val="none" w:sz="0" w:space="0" w:color="auto"/>
        <w:right w:val="none" w:sz="0" w:space="0" w:color="auto"/>
      </w:divBdr>
    </w:div>
    <w:div w:id="696155210">
      <w:bodyDiv w:val="1"/>
      <w:marLeft w:val="0"/>
      <w:marRight w:val="0"/>
      <w:marTop w:val="0"/>
      <w:marBottom w:val="0"/>
      <w:divBdr>
        <w:top w:val="none" w:sz="0" w:space="0" w:color="auto"/>
        <w:left w:val="none" w:sz="0" w:space="0" w:color="auto"/>
        <w:bottom w:val="none" w:sz="0" w:space="0" w:color="auto"/>
        <w:right w:val="none" w:sz="0" w:space="0" w:color="auto"/>
      </w:divBdr>
    </w:div>
    <w:div w:id="893664135">
      <w:bodyDiv w:val="1"/>
      <w:marLeft w:val="0"/>
      <w:marRight w:val="0"/>
      <w:marTop w:val="0"/>
      <w:marBottom w:val="0"/>
      <w:divBdr>
        <w:top w:val="none" w:sz="0" w:space="0" w:color="auto"/>
        <w:left w:val="none" w:sz="0" w:space="0" w:color="auto"/>
        <w:bottom w:val="none" w:sz="0" w:space="0" w:color="auto"/>
        <w:right w:val="none" w:sz="0" w:space="0" w:color="auto"/>
      </w:divBdr>
    </w:div>
    <w:div w:id="1576815125">
      <w:bodyDiv w:val="1"/>
      <w:marLeft w:val="0"/>
      <w:marRight w:val="0"/>
      <w:marTop w:val="0"/>
      <w:marBottom w:val="0"/>
      <w:divBdr>
        <w:top w:val="none" w:sz="0" w:space="0" w:color="auto"/>
        <w:left w:val="none" w:sz="0" w:space="0" w:color="auto"/>
        <w:bottom w:val="none" w:sz="0" w:space="0" w:color="auto"/>
        <w:right w:val="none" w:sz="0" w:space="0" w:color="auto"/>
      </w:divBdr>
    </w:div>
    <w:div w:id="1741950072">
      <w:bodyDiv w:val="1"/>
      <w:marLeft w:val="0"/>
      <w:marRight w:val="0"/>
      <w:marTop w:val="0"/>
      <w:marBottom w:val="0"/>
      <w:divBdr>
        <w:top w:val="none" w:sz="0" w:space="0" w:color="auto"/>
        <w:left w:val="none" w:sz="0" w:space="0" w:color="auto"/>
        <w:bottom w:val="none" w:sz="0" w:space="0" w:color="auto"/>
        <w:right w:val="none" w:sz="0" w:space="0" w:color="auto"/>
      </w:divBdr>
    </w:div>
    <w:div w:id="1767533204">
      <w:bodyDiv w:val="1"/>
      <w:marLeft w:val="0"/>
      <w:marRight w:val="0"/>
      <w:marTop w:val="0"/>
      <w:marBottom w:val="0"/>
      <w:divBdr>
        <w:top w:val="none" w:sz="0" w:space="0" w:color="auto"/>
        <w:left w:val="none" w:sz="0" w:space="0" w:color="auto"/>
        <w:bottom w:val="none" w:sz="0" w:space="0" w:color="auto"/>
        <w:right w:val="none" w:sz="0" w:space="0" w:color="auto"/>
      </w:divBdr>
    </w:div>
    <w:div w:id="1791053240">
      <w:bodyDiv w:val="1"/>
      <w:marLeft w:val="0"/>
      <w:marRight w:val="0"/>
      <w:marTop w:val="0"/>
      <w:marBottom w:val="0"/>
      <w:divBdr>
        <w:top w:val="none" w:sz="0" w:space="0" w:color="auto"/>
        <w:left w:val="none" w:sz="0" w:space="0" w:color="auto"/>
        <w:bottom w:val="none" w:sz="0" w:space="0" w:color="auto"/>
        <w:right w:val="none" w:sz="0" w:space="0" w:color="auto"/>
      </w:divBdr>
    </w:div>
    <w:div w:id="1896431253">
      <w:bodyDiv w:val="1"/>
      <w:marLeft w:val="0"/>
      <w:marRight w:val="0"/>
      <w:marTop w:val="0"/>
      <w:marBottom w:val="0"/>
      <w:divBdr>
        <w:top w:val="none" w:sz="0" w:space="0" w:color="auto"/>
        <w:left w:val="none" w:sz="0" w:space="0" w:color="auto"/>
        <w:bottom w:val="none" w:sz="0" w:space="0" w:color="auto"/>
        <w:right w:val="none" w:sz="0" w:space="0" w:color="auto"/>
      </w:divBdr>
    </w:div>
    <w:div w:id="20341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francesca@v-g-s.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rancesca@v-g-s.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rancesca@v-g-s.co.uk"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v-g-s.co.uk" TargetMode="External"/><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88F5-4F4E-4511-A7B7-8B308F4A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69</Pages>
  <Words>25268</Words>
  <Characters>144033</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Russo</dc:creator>
  <cp:keywords/>
  <dc:description/>
  <cp:lastModifiedBy>Francesca Russo</cp:lastModifiedBy>
  <cp:revision>56</cp:revision>
  <dcterms:created xsi:type="dcterms:W3CDTF">2023-08-02T09:15:00Z</dcterms:created>
  <dcterms:modified xsi:type="dcterms:W3CDTF">2025-04-23T12:24:00Z</dcterms:modified>
</cp:coreProperties>
</file>